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E2" w:rsidRDefault="007B6400">
      <w:pPr>
        <w:pStyle w:val="ac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515DE2" w:rsidRDefault="007B6400">
      <w:pPr>
        <w:jc w:val="center"/>
        <w:rPr>
          <w:b/>
        </w:rPr>
      </w:pPr>
      <w:r>
        <w:rPr>
          <w:b/>
        </w:rPr>
        <w:t>РОСТОВСКАЯ ОБЛАСТЬ</w:t>
      </w:r>
    </w:p>
    <w:p w:rsidR="00515DE2" w:rsidRDefault="007B6400">
      <w:pPr>
        <w:jc w:val="center"/>
        <w:rPr>
          <w:b/>
        </w:rPr>
      </w:pPr>
      <w:r>
        <w:rPr>
          <w:b/>
        </w:rPr>
        <w:t>ЗИМОВНИКОВСКИЙ РАЙОН</w:t>
      </w:r>
    </w:p>
    <w:p w:rsidR="00515DE2" w:rsidRDefault="007B640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515DE2" w:rsidRDefault="007B6400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515DE2" w:rsidRDefault="00515DE2">
      <w:pPr>
        <w:jc w:val="center"/>
        <w:rPr>
          <w:b/>
        </w:rPr>
      </w:pPr>
    </w:p>
    <w:p w:rsidR="00515DE2" w:rsidRDefault="007B6400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515DE2" w:rsidRDefault="00515DE2">
      <w:pPr>
        <w:jc w:val="right"/>
        <w:rPr>
          <w:b/>
        </w:rPr>
      </w:pPr>
    </w:p>
    <w:p w:rsidR="00515DE2" w:rsidRDefault="00515DE2">
      <w:pPr>
        <w:jc w:val="center"/>
        <w:rPr>
          <w:b/>
        </w:rPr>
      </w:pPr>
    </w:p>
    <w:p w:rsidR="00515DE2" w:rsidRDefault="007B6400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  <w:r w:rsidR="005A7AC0">
        <w:rPr>
          <w:sz w:val="32"/>
        </w:rPr>
        <w:t xml:space="preserve"> </w:t>
      </w:r>
    </w:p>
    <w:p w:rsidR="00515DE2" w:rsidRDefault="00515DE2">
      <w:pPr>
        <w:jc w:val="center"/>
      </w:pPr>
    </w:p>
    <w:p w:rsidR="00515DE2" w:rsidRDefault="00515DE2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515DE2">
        <w:trPr>
          <w:trHeight w:val="660"/>
        </w:trPr>
        <w:tc>
          <w:tcPr>
            <w:tcW w:w="5688" w:type="dxa"/>
          </w:tcPr>
          <w:p w:rsidR="00515DE2" w:rsidRDefault="007B640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Собрания депутатов Зимовниковского сельского поселения от 09.06.2021 г. № 155 «Об утверждении Положения о порядке </w:t>
            </w:r>
          </w:p>
          <w:p w:rsidR="00515DE2" w:rsidRDefault="007B6400">
            <w:pPr>
              <w:ind w:firstLine="0"/>
            </w:pPr>
            <w:r>
              <w:t>управления и распоряжения имуществом, находящимся в муниципальной собственности муниципального образования «Зимовниковское сельское поселение»</w:t>
            </w:r>
          </w:p>
        </w:tc>
      </w:tr>
    </w:tbl>
    <w:p w:rsidR="00515DE2" w:rsidRDefault="007B6400">
      <w:r>
        <w:br/>
      </w:r>
    </w:p>
    <w:p w:rsidR="00515DE2" w:rsidRDefault="00515DE2"/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515DE2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515DE2" w:rsidRDefault="007B6400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515DE2" w:rsidRDefault="007B6400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515DE2" w:rsidRDefault="007B6400">
            <w:pPr>
              <w:widowControl w:val="0"/>
              <w:jc w:val="right"/>
            </w:pPr>
            <w:r>
              <w:t xml:space="preserve"> </w:t>
            </w:r>
          </w:p>
          <w:p w:rsidR="00515DE2" w:rsidRDefault="00515DE2">
            <w:pPr>
              <w:widowControl w:val="0"/>
              <w:jc w:val="right"/>
              <w:rPr>
                <w:rFonts w:ascii="Arial" w:hAnsi="Arial"/>
              </w:rPr>
            </w:pPr>
          </w:p>
          <w:p w:rsidR="00515DE2" w:rsidRDefault="007B6400" w:rsidP="005A7AC0">
            <w:pPr>
              <w:widowControl w:val="0"/>
              <w:jc w:val="center"/>
            </w:pPr>
            <w:r>
              <w:t xml:space="preserve">                               0</w:t>
            </w:r>
            <w:r w:rsidR="005A7AC0">
              <w:t>1</w:t>
            </w:r>
            <w:r>
              <w:t>.0</w:t>
            </w:r>
            <w:r w:rsidR="005A7AC0">
              <w:t>7</w:t>
            </w:r>
            <w:r>
              <w:t>.2024г</w:t>
            </w:r>
          </w:p>
        </w:tc>
      </w:tr>
    </w:tbl>
    <w:p w:rsidR="00515DE2" w:rsidRDefault="00515DE2">
      <w:pPr>
        <w:ind w:firstLine="567"/>
        <w:jc w:val="center"/>
      </w:pPr>
    </w:p>
    <w:p w:rsidR="00515DE2" w:rsidRDefault="00515DE2">
      <w:pPr>
        <w:ind w:firstLine="567"/>
        <w:jc w:val="center"/>
      </w:pPr>
    </w:p>
    <w:p w:rsidR="00515DE2" w:rsidRDefault="00515DE2">
      <w:pPr>
        <w:ind w:firstLine="567"/>
        <w:jc w:val="center"/>
      </w:pPr>
    </w:p>
    <w:p w:rsidR="00515DE2" w:rsidRDefault="007B6400">
      <w:r>
        <w:t>В целях  приведения в соответствие с действующим законодательством нормативной правовой базы муниципального образования «Зимовниковское сельское поселение»  в сфере управления и распоряжения муниципальной собственностью,  руководствуясь Федеральным законом</w:t>
      </w:r>
      <w:r>
        <w:rPr>
          <w:b/>
        </w:rPr>
        <w:t xml:space="preserve"> </w:t>
      </w:r>
      <w:r>
        <w:t>Российской Федерации от 06.10.2003 г. № 131-ФЗ «Об общих принципах организации местного  самоуправления в Российской Федерации», «О приватизации государственного и муниципального имущества», «О защите конкуренции»,  Гражданским кодексом РФ, иными законами и нормативн</w:t>
      </w:r>
      <w:proofErr w:type="gramStart"/>
      <w:r>
        <w:t>о-</w:t>
      </w:r>
      <w:proofErr w:type="gramEnd"/>
      <w:r>
        <w:t xml:space="preserve"> правовыми актами  Собрание депутатов Зимовниковского сельского поселения</w:t>
      </w:r>
    </w:p>
    <w:p w:rsidR="00515DE2" w:rsidRDefault="00515DE2"/>
    <w:p w:rsidR="00515DE2" w:rsidRDefault="00515DE2"/>
    <w:p w:rsidR="00515DE2" w:rsidRDefault="007B6400">
      <w:pPr>
        <w:jc w:val="center"/>
      </w:pPr>
      <w:r>
        <w:t>РЕШИЛО:</w:t>
      </w:r>
    </w:p>
    <w:p w:rsidR="00515DE2" w:rsidRDefault="00515DE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15DE2" w:rsidRDefault="00515DE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15DE2" w:rsidRDefault="007B6400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Внести следующие изменения в Решение Собрания депутатов Зимовниковского сельского поселения от 09.06.2021 г. № 155 «Об утверждении Положения о порядке управления и распоряжения имуществом, находящимся в муниципальной собственности муниципального образования «Зимовниковское сельское поселение»:</w:t>
      </w:r>
    </w:p>
    <w:p w:rsidR="00515DE2" w:rsidRDefault="007B6400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7"/>
        </w:rPr>
        <w:t xml:space="preserve"> Пункт 4.3. </w:t>
      </w:r>
      <w:r>
        <w:rPr>
          <w:rFonts w:ascii="Times New Roman" w:hAnsi="Times New Roman"/>
          <w:sz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«Зимовниковское сельское поселение» изложить в следующей редакции:</w:t>
      </w:r>
    </w:p>
    <w:p w:rsidR="00515DE2" w:rsidRDefault="007B6400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 xml:space="preserve"> установленном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</w:t>
      </w:r>
    </w:p>
    <w:p w:rsidR="00515DE2" w:rsidRDefault="007B6400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</w:t>
      </w:r>
      <w:r>
        <w:rPr>
          <w:rFonts w:ascii="Times New Roman" w:hAnsi="Times New Roman"/>
          <w:sz w:val="28"/>
          <w:highlight w:val="white"/>
        </w:rPr>
        <w:t>Объектами учета в реестре муниципального имущества являются:</w:t>
      </w:r>
    </w:p>
    <w:p w:rsidR="00515DE2" w:rsidRDefault="007B6400">
      <w:r>
        <w:t xml:space="preserve"> —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515DE2" w:rsidRDefault="007B6400">
      <w:r>
        <w:t xml:space="preserve">— находящееся в муниципальной собственности движимое имущество, балансовая стоимость которого превышает 100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акции, доли (вклады) в уставном (складочном) капитале хозяйственного общества или товарищества, а также особо ценное движимое имущество, закрепленное за  бюджетными муниципальными учреждениями и определенное в соответствии с Федеральным законам  от 12.01.1996 №7-ФЗ «О некоммерческих организациях»;</w:t>
      </w:r>
    </w:p>
    <w:p w:rsidR="00515DE2" w:rsidRDefault="007B6400">
      <w:proofErr w:type="gramStart"/>
      <w:r>
        <w:t>—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Зимовниковского сельского поселения, иные юридические лица, учредителем (участником) которых является муниципальное образование Рождественского</w:t>
      </w:r>
      <w:proofErr w:type="gramEnd"/>
      <w:r>
        <w:t xml:space="preserve"> сельского поселения</w:t>
      </w:r>
      <w:proofErr w:type="gramStart"/>
      <w:r>
        <w:t>.»</w:t>
      </w:r>
      <w:proofErr w:type="gramEnd"/>
    </w:p>
    <w:p w:rsidR="00515DE2" w:rsidRDefault="007B6400">
      <w:r>
        <w:t>1.2. Положение о порядке управления и распоряжения имуществом, находящимся в муниципальной собственности муниципального образования «Зимовниковское сельское поселение» дополнить пунктам 15 следующего содержания:</w:t>
      </w:r>
    </w:p>
    <w:p w:rsidR="00515DE2" w:rsidRDefault="007B6400">
      <w:r>
        <w:t xml:space="preserve">«15. Порядок </w:t>
      </w:r>
      <w:r>
        <w:rPr>
          <w:highlight w:val="white"/>
        </w:rPr>
        <w:t>передачи муниципального имущества по концессионному соглашению:</w:t>
      </w:r>
    </w:p>
    <w:p w:rsidR="00515DE2" w:rsidRDefault="007B6400">
      <w:pPr>
        <w:spacing w:after="210"/>
        <w:ind w:firstLine="0"/>
        <w:rPr>
          <w:rFonts w:ascii="Helvetica" w:hAnsi="Helvetica"/>
          <w:highlight w:val="white"/>
        </w:rPr>
      </w:pPr>
      <w:r>
        <w:rPr>
          <w:highlight w:val="white"/>
        </w:rPr>
        <w:t>1.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соглашениях.</w:t>
      </w:r>
    </w:p>
    <w:p w:rsidR="00515DE2" w:rsidRDefault="007B6400">
      <w:pPr>
        <w:spacing w:after="210"/>
        <w:ind w:firstLine="0"/>
        <w:rPr>
          <w:rFonts w:ascii="Helvetica" w:hAnsi="Helvetica"/>
          <w:highlight w:val="white"/>
        </w:rPr>
      </w:pPr>
      <w:r>
        <w:rPr>
          <w:highlight w:val="white"/>
        </w:rPr>
        <w:lastRenderedPageBreak/>
        <w:t>2. Концессионное соглашение заключается по результатам проведения конкурса на право заключения концессионного соглашения, за исключением случаев, предусмотренных федеральным законодательством.</w:t>
      </w:r>
    </w:p>
    <w:p w:rsidR="00515DE2" w:rsidRDefault="007B6400">
      <w:pPr>
        <w:spacing w:after="210"/>
        <w:ind w:firstLine="0"/>
        <w:rPr>
          <w:rFonts w:ascii="Helvetica" w:hAnsi="Helvetica"/>
          <w:highlight w:val="white"/>
        </w:rPr>
      </w:pPr>
      <w:r>
        <w:rPr>
          <w:highlight w:val="white"/>
        </w:rPr>
        <w:t xml:space="preserve">3. По концессионному соглашению </w:t>
      </w:r>
      <w:proofErr w:type="spellStart"/>
      <w:r>
        <w:rPr>
          <w:highlight w:val="white"/>
        </w:rPr>
        <w:t>концедентом</w:t>
      </w:r>
      <w:proofErr w:type="spellEnd"/>
      <w:r>
        <w:rPr>
          <w:highlight w:val="white"/>
        </w:rPr>
        <w:t xml:space="preserve"> является муниципальное образование Зимовниковского сельского поселения, представляемое администрацией Зимовниковского сельского поселения.</w:t>
      </w:r>
    </w:p>
    <w:p w:rsidR="00515DE2" w:rsidRDefault="007B6400">
      <w:pPr>
        <w:spacing w:after="210"/>
        <w:ind w:firstLine="0"/>
        <w:rPr>
          <w:rFonts w:ascii="Helvetica" w:hAnsi="Helvetica"/>
          <w:highlight w:val="white"/>
        </w:rPr>
      </w:pPr>
      <w:r>
        <w:rPr>
          <w:highlight w:val="white"/>
        </w:rPr>
        <w:t>4. Решение о заключении концессионного соглашения, на основании которого проводится конкурс на право заключения концессионного соглашения, принимает администрация Зимовниковского сельского поселения. Решение должно содержать существенные условия концессионного соглашения.</w:t>
      </w:r>
    </w:p>
    <w:p w:rsidR="00515DE2" w:rsidRDefault="007B6400">
      <w:pPr>
        <w:spacing w:after="210"/>
        <w:ind w:firstLine="0"/>
        <w:rPr>
          <w:rFonts w:ascii="Helvetica" w:hAnsi="Helvetica"/>
          <w:highlight w:val="white"/>
        </w:rPr>
      </w:pPr>
      <w:r>
        <w:rPr>
          <w:highlight w:val="white"/>
        </w:rPr>
        <w:t>5. Администрация Зимовниковского сельского поселения обеспечивает в установленные сроки проведение конкурса, заключение и контроль за исполнением концессионного соглашения</w:t>
      </w:r>
      <w:proofErr w:type="gramStart"/>
      <w:r>
        <w:rPr>
          <w:highlight w:val="white"/>
        </w:rPr>
        <w:t>.»</w:t>
      </w:r>
      <w:proofErr w:type="gramEnd"/>
    </w:p>
    <w:p w:rsidR="00515DE2" w:rsidRDefault="007B6400">
      <w:pPr>
        <w:spacing w:after="210"/>
        <w:ind w:firstLine="0"/>
        <w:rPr>
          <w:rFonts w:ascii="Helvetica" w:hAnsi="Helvetica"/>
          <w:highlight w:val="white"/>
        </w:rPr>
      </w:pPr>
      <w:r>
        <w:t>1.3. Положение о порядке управления и распоряжения имуществом, находящимся в муниципальной собственности муниципального образования «Зимовниковское сельское поселение» дополнить пунктам 16 следующего содержания:</w:t>
      </w:r>
    </w:p>
    <w:p w:rsidR="00515DE2" w:rsidRDefault="007B6400">
      <w:pPr>
        <w:spacing w:after="210"/>
        <w:ind w:firstLine="0"/>
        <w:rPr>
          <w:highlight w:val="white"/>
        </w:rPr>
      </w:pPr>
      <w:r>
        <w:rPr>
          <w:highlight w:val="white"/>
        </w:rPr>
        <w:t>«16. Приватизация субъектами малого и среднего предпринимательства арендуемого ими муниципального недвижимого имущества.</w:t>
      </w:r>
    </w:p>
    <w:p w:rsidR="00515DE2" w:rsidRDefault="007B6400">
      <w:pPr>
        <w:spacing w:before="269" w:after="269"/>
        <w:ind w:firstLine="567"/>
        <w:rPr>
          <w:highlight w:val="white"/>
        </w:rPr>
      </w:pPr>
      <w:r>
        <w:rPr>
          <w:highlight w:val="white"/>
        </w:rPr>
        <w:t xml:space="preserve">1. </w:t>
      </w:r>
      <w:proofErr w:type="gramStart"/>
      <w:r>
        <w:rPr>
          <w:highlight w:val="white"/>
        </w:rPr>
        <w:t>Приватизация субъектами малого и среднего предпринимательства арендуемого ими муниципального недвижимого имущества осуществляется в соответствии с Федеральным законом от 22.07.2008 г. № 159-ФЗ  «Об особенностях отчуждения недвижимого имущества, находящегося в государственной собственности  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  Российской Федерации».</w:t>
      </w:r>
      <w:proofErr w:type="gramEnd"/>
    </w:p>
    <w:p w:rsidR="00515DE2" w:rsidRDefault="007B6400">
      <w:pPr>
        <w:spacing w:before="269" w:after="269"/>
        <w:ind w:firstLine="567"/>
        <w:rPr>
          <w:highlight w:val="white"/>
        </w:rPr>
      </w:pPr>
      <w:r>
        <w:rPr>
          <w:highlight w:val="white"/>
        </w:rPr>
        <w:t xml:space="preserve">2. </w:t>
      </w:r>
      <w:proofErr w:type="gramStart"/>
      <w:r>
        <w:rPr>
          <w:highlight w:val="white"/>
        </w:rPr>
        <w:t>Преимущественное право на приобретение арендуемого имущества имеют субъекты малого и среднего предпринимательства в порядке, предусмотренном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515DE2" w:rsidRDefault="007B6400">
      <w:pPr>
        <w:spacing w:before="269" w:after="269"/>
        <w:ind w:firstLine="708"/>
        <w:rPr>
          <w:highlight w:val="white"/>
        </w:rPr>
      </w:pPr>
      <w:r>
        <w:rPr>
          <w:highlight w:val="white"/>
        </w:rPr>
        <w:t>Преимущественное право может быть реализовано при условии, что:</w:t>
      </w:r>
    </w:p>
    <w:p w:rsidR="00515DE2" w:rsidRDefault="007B6400">
      <w:pPr>
        <w:spacing w:before="269" w:after="269"/>
        <w:ind w:firstLine="708"/>
        <w:rPr>
          <w:highlight w:val="white"/>
        </w:rPr>
      </w:pPr>
      <w:r>
        <w:rPr>
          <w:highlight w:val="white"/>
        </w:rPr>
        <w:t xml:space="preserve">1) арендуемое имущество находится в их временном владении и (или) пользовании непрерывно в течение двух и более лет до дня вступления в силу </w:t>
      </w:r>
      <w:r>
        <w:rPr>
          <w:highlight w:val="white"/>
        </w:rPr>
        <w:lastRenderedPageBreak/>
        <w:t>Закона N 159-ФЗ в соответствии с договором или договорами аренды такого имущества;</w:t>
      </w:r>
    </w:p>
    <w:p w:rsidR="00515DE2" w:rsidRDefault="007B6400">
      <w:pPr>
        <w:spacing w:before="269" w:after="269"/>
        <w:ind w:firstLine="708"/>
        <w:rPr>
          <w:highlight w:val="white"/>
        </w:rPr>
      </w:pPr>
      <w:proofErr w:type="gramStart"/>
      <w:r>
        <w:rPr>
          <w:highlight w:val="white"/>
        </w:rPr>
        <w:t>2) 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Закона 159-ФЗ, а в случае, предусмотренном частью 2 статьи 9 Закона 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515DE2" w:rsidRDefault="007B6400">
      <w:pPr>
        <w:spacing w:before="269" w:after="269"/>
        <w:ind w:firstLine="708"/>
        <w:rPr>
          <w:highlight w:val="white"/>
        </w:rPr>
      </w:pPr>
      <w:r>
        <w:rPr>
          <w:highlight w:val="white"/>
        </w:rPr>
        <w:t>3) арендуемое имущество не включено в утвержденный в соответствии с частью 4 статьи 18 Закона N 209-ФЗ перечень объектов муниципальной собственности, предназначенных для передачи во владение и (или) в пользование субъектам малого и среднего предпринимательства.</w:t>
      </w:r>
    </w:p>
    <w:p w:rsidR="00515DE2" w:rsidRDefault="007B6400">
      <w:pPr>
        <w:spacing w:before="269" w:after="269"/>
        <w:ind w:firstLine="708"/>
        <w:rPr>
          <w:highlight w:val="white"/>
        </w:rPr>
      </w:pPr>
      <w:r>
        <w:rPr>
          <w:highlight w:val="white"/>
        </w:rPr>
        <w:t xml:space="preserve">3. </w:t>
      </w:r>
      <w:proofErr w:type="gramStart"/>
      <w:r>
        <w:rPr>
          <w:highlight w:val="white"/>
        </w:rPr>
        <w:t>В течение десяти дней с даты принятия решения об условиях приватизации арендуемого имущества в порядке, установленном Федеральным законом от 21.12.2001 N 178-ФЗ "О приватизации государственного и муниципального имущества",  Орган по управлению имуществом  направляет арендаторам - субъектам малого и среднего предпринимательства, соответствующим установленным  пунктом 2</w:t>
      </w:r>
      <w:r>
        <w:rPr>
          <w:b/>
          <w:highlight w:val="white"/>
        </w:rPr>
        <w:t> </w:t>
      </w:r>
      <w:r>
        <w:rPr>
          <w:highlight w:val="white"/>
        </w:rPr>
        <w:t> настоящего раздела  требованиям, копии указанного решения, предложения о заключении договоров купли-продажи объектов муниципальной собственности и проекты договоров</w:t>
      </w:r>
      <w:proofErr w:type="gramEnd"/>
      <w:r>
        <w:rPr>
          <w:highlight w:val="white"/>
        </w:rPr>
        <w:t xml:space="preserve"> купли-продажи арендуемого имущества, а также при наличии задолженности по арендной плате за имущество, неустойкам (штрафам, пеням)  требования о погашении такой задолженности с указанием ее размера</w:t>
      </w:r>
      <w:proofErr w:type="gramStart"/>
      <w:r>
        <w:rPr>
          <w:highlight w:val="white"/>
        </w:rPr>
        <w:t>.»</w:t>
      </w:r>
      <w:proofErr w:type="gramEnd"/>
    </w:p>
    <w:p w:rsidR="00515DE2" w:rsidRDefault="007B6400">
      <w:pPr>
        <w:spacing w:before="269" w:after="269"/>
        <w:ind w:firstLine="708"/>
        <w:rPr>
          <w:highlight w:val="white"/>
        </w:rPr>
      </w:pPr>
      <w:r>
        <w:rPr>
          <w:highlight w:val="white"/>
        </w:rPr>
        <w:t xml:space="preserve">1.4. Пункт 15 </w:t>
      </w:r>
      <w:r>
        <w:t>Положения о порядке управления и распоряжения имуществом, находящимся в муниципальной собственности муниципального образования «Зимовниковское сельское поселение» считать пунктом 17.</w:t>
      </w:r>
    </w:p>
    <w:p w:rsidR="00515DE2" w:rsidRDefault="007B6400">
      <w:r>
        <w:t>2. Настоящее решение вступает в силу после его официального опубликования.</w:t>
      </w:r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7B6400">
      <w:pPr>
        <w:outlineLvl w:val="0"/>
      </w:pPr>
      <w:r>
        <w:t>Председатель Собрания депутатов –</w:t>
      </w:r>
    </w:p>
    <w:p w:rsidR="00515DE2" w:rsidRDefault="007B6400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Г.И. </w:t>
      </w:r>
      <w:proofErr w:type="spellStart"/>
      <w:r>
        <w:rPr>
          <w:rFonts w:ascii="Times New Roman" w:hAnsi="Times New Roman"/>
          <w:b w:val="0"/>
          <w:sz w:val="28"/>
        </w:rPr>
        <w:t>Анащенко</w:t>
      </w:r>
      <w:proofErr w:type="spellEnd"/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7B6400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515DE2" w:rsidRDefault="005A7AC0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01.07</w:t>
      </w:r>
      <w:r w:rsidR="007B6400">
        <w:rPr>
          <w:rFonts w:ascii="Times New Roman" w:hAnsi="Times New Roman"/>
          <w:b w:val="0"/>
          <w:sz w:val="28"/>
        </w:rPr>
        <w:t>.2024 г.</w:t>
      </w:r>
    </w:p>
    <w:p w:rsidR="00515DE2" w:rsidRDefault="007B6400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</w:t>
      </w:r>
      <w:r w:rsidR="005A7AC0">
        <w:rPr>
          <w:rFonts w:ascii="Times New Roman" w:hAnsi="Times New Roman"/>
          <w:b w:val="0"/>
          <w:sz w:val="28"/>
        </w:rPr>
        <w:t xml:space="preserve"> 11</w:t>
      </w:r>
      <w:r w:rsidR="00EE0023">
        <w:rPr>
          <w:rFonts w:ascii="Times New Roman" w:hAnsi="Times New Roman"/>
          <w:b w:val="0"/>
          <w:sz w:val="28"/>
        </w:rPr>
        <w:t>7</w:t>
      </w:r>
      <w:bookmarkStart w:id="0" w:name="_GoBack"/>
      <w:bookmarkEnd w:id="0"/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515DE2" w:rsidRDefault="00515DE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515DE2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15DE2"/>
    <w:rsid w:val="00515DE2"/>
    <w:rsid w:val="005A7AC0"/>
    <w:rsid w:val="007B6400"/>
    <w:rsid w:val="00E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5">
    <w:name w:val="Абзац"/>
    <w:link w:val="a6"/>
    <w:pPr>
      <w:ind w:firstLine="720"/>
      <w:jc w:val="both"/>
    </w:pPr>
    <w:rPr>
      <w:sz w:val="28"/>
    </w:rPr>
  </w:style>
  <w:style w:type="character" w:customStyle="1" w:styleId="a6">
    <w:name w:val="Абзац"/>
    <w:link w:val="a5"/>
    <w:rPr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7"/>
    <w:rPr>
      <w:color w:val="0000FF"/>
      <w:u w:val="single"/>
    </w:rPr>
  </w:style>
  <w:style w:type="character" w:styleId="a7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Основной шрифт абзаца1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 Indent"/>
    <w:basedOn w:val="a"/>
    <w:link w:val="a9"/>
    <w:pPr>
      <w:widowControl w:val="0"/>
      <w:ind w:firstLine="504"/>
    </w:pPr>
    <w:rPr>
      <w:spacing w:val="-1"/>
    </w:rPr>
  </w:style>
  <w:style w:type="character" w:customStyle="1" w:styleId="a9">
    <w:name w:val="Основной текст с отступом Знак"/>
    <w:basedOn w:val="1"/>
    <w:link w:val="a8"/>
    <w:rPr>
      <w:color w:val="000000"/>
      <w:spacing w:val="-1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e">
    <w:name w:val="Normal (Web)"/>
    <w:basedOn w:val="a"/>
    <w:link w:val="af"/>
    <w:pPr>
      <w:spacing w:beforeAutospacing="1" w:afterAutospacing="1"/>
      <w:ind w:firstLine="0"/>
      <w:jc w:val="left"/>
    </w:pPr>
    <w:rPr>
      <w:sz w:val="24"/>
    </w:r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0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E00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5">
    <w:name w:val="Абзац"/>
    <w:link w:val="a6"/>
    <w:pPr>
      <w:ind w:firstLine="720"/>
      <w:jc w:val="both"/>
    </w:pPr>
    <w:rPr>
      <w:sz w:val="28"/>
    </w:rPr>
  </w:style>
  <w:style w:type="character" w:customStyle="1" w:styleId="a6">
    <w:name w:val="Абзац"/>
    <w:link w:val="a5"/>
    <w:rPr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7"/>
    <w:rPr>
      <w:color w:val="0000FF"/>
      <w:u w:val="single"/>
    </w:rPr>
  </w:style>
  <w:style w:type="character" w:styleId="a7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Основной шрифт абзаца1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 Indent"/>
    <w:basedOn w:val="a"/>
    <w:link w:val="a9"/>
    <w:pPr>
      <w:widowControl w:val="0"/>
      <w:ind w:firstLine="504"/>
    </w:pPr>
    <w:rPr>
      <w:spacing w:val="-1"/>
    </w:rPr>
  </w:style>
  <w:style w:type="character" w:customStyle="1" w:styleId="a9">
    <w:name w:val="Основной текст с отступом Знак"/>
    <w:basedOn w:val="1"/>
    <w:link w:val="a8"/>
    <w:rPr>
      <w:color w:val="000000"/>
      <w:spacing w:val="-1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e">
    <w:name w:val="Normal (Web)"/>
    <w:basedOn w:val="a"/>
    <w:link w:val="af"/>
    <w:pPr>
      <w:spacing w:beforeAutospacing="1" w:afterAutospacing="1"/>
      <w:ind w:firstLine="0"/>
      <w:jc w:val="left"/>
    </w:pPr>
    <w:rPr>
      <w:sz w:val="24"/>
    </w:r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0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E00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7150</Characters>
  <Application>Microsoft Office Word</Application>
  <DocSecurity>0</DocSecurity>
  <Lines>376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cp:lastPrinted>2024-07-01T11:34:00Z</cp:lastPrinted>
  <dcterms:created xsi:type="dcterms:W3CDTF">2024-06-17T11:09:00Z</dcterms:created>
  <dcterms:modified xsi:type="dcterms:W3CDTF">2024-07-01T11:34:00Z</dcterms:modified>
</cp:coreProperties>
</file>