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ABA" w:rsidRDefault="00C833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ABA" w:rsidRDefault="00C83398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B06ABA" w:rsidRDefault="00C83398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B06ABA" w:rsidRDefault="00C83398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B06ABA" w:rsidRDefault="00C83398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B06ABA" w:rsidRDefault="00C83398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B06ABA" w:rsidRDefault="00B06ABA">
      <w:pPr>
        <w:jc w:val="center"/>
        <w:rPr>
          <w:b/>
        </w:rPr>
      </w:pPr>
    </w:p>
    <w:p w:rsidR="00B06ABA" w:rsidRDefault="00C83398">
      <w:pPr>
        <w:jc w:val="center"/>
        <w:rPr>
          <w:b/>
        </w:rPr>
      </w:pPr>
      <w:r>
        <w:rPr>
          <w:b/>
        </w:rPr>
        <w:t>АДМИНИСТРАЦИЯ</w:t>
      </w:r>
    </w:p>
    <w:p w:rsidR="00B06ABA" w:rsidRDefault="00C83398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B06ABA" w:rsidRDefault="00B06ABA">
      <w:pPr>
        <w:jc w:val="center"/>
        <w:rPr>
          <w:b/>
          <w:sz w:val="32"/>
        </w:rPr>
      </w:pPr>
    </w:p>
    <w:p w:rsidR="00B06ABA" w:rsidRDefault="00C83398">
      <w:pPr>
        <w:jc w:val="center"/>
        <w:rPr>
          <w:b/>
          <w:sz w:val="32"/>
        </w:rPr>
      </w:pPr>
      <w:r>
        <w:rPr>
          <w:b/>
          <w:sz w:val="32"/>
        </w:rPr>
        <w:t xml:space="preserve">     ПОСТАНОВЛЕНИЕ     </w:t>
      </w:r>
    </w:p>
    <w:p w:rsidR="00B06ABA" w:rsidRDefault="00C83398">
      <w:pPr>
        <w:jc w:val="center"/>
        <w:rPr>
          <w:b/>
          <w:sz w:val="32"/>
        </w:rPr>
      </w:pPr>
      <w:r>
        <w:rPr>
          <w:b/>
        </w:rPr>
        <w:t>№</w:t>
      </w:r>
      <w:r w:rsidR="00364D23">
        <w:rPr>
          <w:b/>
          <w:lang w:val="en-US"/>
        </w:rPr>
        <w:t>212</w:t>
      </w:r>
      <w:r>
        <w:rPr>
          <w:b/>
        </w:rPr>
        <w:t xml:space="preserve"> </w:t>
      </w:r>
    </w:p>
    <w:p w:rsidR="00B06ABA" w:rsidRDefault="00C83398">
      <w:pPr>
        <w:jc w:val="both"/>
        <w:rPr>
          <w:sz w:val="28"/>
        </w:rPr>
      </w:pPr>
      <w:r>
        <w:rPr>
          <w:sz w:val="28"/>
        </w:rPr>
        <w:t>1</w:t>
      </w:r>
      <w:r w:rsidR="00364D23">
        <w:rPr>
          <w:sz w:val="28"/>
          <w:lang w:val="en-US"/>
        </w:rPr>
        <w:t>9</w:t>
      </w:r>
      <w:r>
        <w:rPr>
          <w:sz w:val="28"/>
        </w:rPr>
        <w:t xml:space="preserve">.07.2024                                                                                             </w:t>
      </w:r>
      <w:r w:rsidR="00364D23">
        <w:rPr>
          <w:sz w:val="28"/>
          <w:lang w:val="en-US"/>
        </w:rPr>
        <w:t xml:space="preserve">    </w:t>
      </w:r>
      <w:r>
        <w:rPr>
          <w:sz w:val="28"/>
        </w:rPr>
        <w:t>п. Зимовники</w:t>
      </w:r>
    </w:p>
    <w:p w:rsidR="00B06ABA" w:rsidRDefault="00B06ABA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7"/>
      </w:tblGrid>
      <w:tr w:rsidR="00B06ABA">
        <w:tc>
          <w:tcPr>
            <w:tcW w:w="5032" w:type="dxa"/>
            <w:tcMar>
              <w:left w:w="70" w:type="dxa"/>
              <w:right w:w="70" w:type="dxa"/>
            </w:tcMar>
          </w:tcPr>
          <w:p w:rsidR="00B06ABA" w:rsidRDefault="00C8339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отчета об исполнении бюджета Зимовниковского сельского поселения Зимовниковского района за первое полугодие 2024 года</w:t>
            </w:r>
          </w:p>
        </w:tc>
        <w:tc>
          <w:tcPr>
            <w:tcW w:w="4837" w:type="dxa"/>
            <w:tcMar>
              <w:left w:w="70" w:type="dxa"/>
              <w:right w:w="70" w:type="dxa"/>
            </w:tcMar>
          </w:tcPr>
          <w:p w:rsidR="00B06ABA" w:rsidRDefault="00B06ABA">
            <w:pPr>
              <w:ind w:right="647"/>
              <w:jc w:val="both"/>
              <w:rPr>
                <w:sz w:val="28"/>
              </w:rPr>
            </w:pPr>
          </w:p>
        </w:tc>
      </w:tr>
    </w:tbl>
    <w:p w:rsidR="00B06ABA" w:rsidRDefault="00C83398">
      <w:pPr>
        <w:spacing w:line="360" w:lineRule="auto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«  </w:t>
      </w:r>
    </w:p>
    <w:p w:rsidR="00B06ABA" w:rsidRDefault="00C83398">
      <w:pPr>
        <w:jc w:val="both"/>
        <w:rPr>
          <w:sz w:val="28"/>
        </w:rPr>
      </w:pPr>
      <w:r>
        <w:rPr>
          <w:sz w:val="28"/>
        </w:rPr>
        <w:t>В соответствии со статьей 264.2 Бюджетного кодекса Российской Федерации, статьей 26.13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B06ABA" w:rsidRDefault="00C83398">
      <w:pPr>
        <w:ind w:firstLine="540"/>
        <w:jc w:val="center"/>
        <w:rPr>
          <w:sz w:val="28"/>
        </w:rPr>
      </w:pPr>
      <w:r>
        <w:rPr>
          <w:sz w:val="28"/>
        </w:rPr>
        <w:t>ПОСТАНОВЛЯЮ:</w:t>
      </w:r>
    </w:p>
    <w:p w:rsidR="00B06ABA" w:rsidRDefault="00C83398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1. Утвердить отчет об исполнении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бюджета Зимовниковского сельского поселения Зимовниковского района за первое полугодие 2024 года. 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по доходам в сумме 24535,6 тыс. рублей, по расходам в сумме 28775,8 тыс. рублей, с превышением расходов над доходами (дефицит местного бюджета) в сумме 4240,3 тыс. рублей.</w:t>
      </w:r>
    </w:p>
    <w:p w:rsidR="00B06ABA" w:rsidRDefault="00C83398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2. В целях информирования населения поселения опубликовать сведения о ходе исполнения бюджета Зимовниковского сельского поселения Зимовниковского района за первое </w:t>
      </w:r>
      <w:proofErr w:type="gramStart"/>
      <w:r>
        <w:rPr>
          <w:rFonts w:ascii="Times New Roman" w:hAnsi="Times New Roman"/>
          <w:b w:val="0"/>
          <w:sz w:val="28"/>
        </w:rPr>
        <w:t>полугодие  2024</w:t>
      </w:r>
      <w:proofErr w:type="gramEnd"/>
      <w:r>
        <w:rPr>
          <w:rFonts w:ascii="Times New Roman" w:hAnsi="Times New Roman"/>
          <w:b w:val="0"/>
          <w:sz w:val="28"/>
        </w:rPr>
        <w:t xml:space="preserve"> года согласно приложению к настоящему постановлению.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3. Направить настоящее постановление в Собрание депутатов Зимовниковского сельского поселения.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4. Постановление вступает в силу со дня его официального опубликования.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5. Контроль за выполнением постановления оставляю за собой.</w:t>
      </w:r>
    </w:p>
    <w:p w:rsidR="00B06ABA" w:rsidRDefault="00B06ABA">
      <w:pPr>
        <w:jc w:val="right"/>
        <w:rPr>
          <w:sz w:val="28"/>
        </w:rPr>
      </w:pPr>
    </w:p>
    <w:p w:rsidR="00B06ABA" w:rsidRDefault="00C83398">
      <w:pPr>
        <w:rPr>
          <w:sz w:val="28"/>
        </w:rPr>
      </w:pPr>
      <w:r>
        <w:rPr>
          <w:sz w:val="28"/>
        </w:rPr>
        <w:t xml:space="preserve">Глава Администрации Зимовниковского </w:t>
      </w:r>
    </w:p>
    <w:p w:rsidR="00B06ABA" w:rsidRDefault="00C83398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 А.В. Мартыненко</w:t>
      </w:r>
    </w:p>
    <w:p w:rsidR="00B06ABA" w:rsidRDefault="00B06ABA">
      <w:pPr>
        <w:rPr>
          <w:sz w:val="28"/>
        </w:rPr>
      </w:pPr>
    </w:p>
    <w:p w:rsidR="00B06ABA" w:rsidRDefault="00C83398">
      <w:pPr>
        <w:rPr>
          <w:sz w:val="28"/>
        </w:rPr>
      </w:pPr>
      <w:r>
        <w:rPr>
          <w:sz w:val="22"/>
        </w:rPr>
        <w:t xml:space="preserve">Постановление вносит начальник сектора экономики и финансов </w:t>
      </w:r>
      <w:proofErr w:type="spellStart"/>
      <w:r>
        <w:rPr>
          <w:sz w:val="22"/>
        </w:rPr>
        <w:t>Грибинюкова</w:t>
      </w:r>
      <w:proofErr w:type="spellEnd"/>
      <w:r>
        <w:rPr>
          <w:sz w:val="22"/>
        </w:rPr>
        <w:t xml:space="preserve"> М.В.</w:t>
      </w:r>
    </w:p>
    <w:p w:rsidR="00B06ABA" w:rsidRDefault="00B06ABA">
      <w:pPr>
        <w:jc w:val="right"/>
        <w:outlineLvl w:val="0"/>
        <w:rPr>
          <w:sz w:val="28"/>
        </w:rPr>
      </w:pPr>
    </w:p>
    <w:p w:rsidR="0032679E" w:rsidRDefault="0032679E">
      <w:pPr>
        <w:jc w:val="right"/>
        <w:outlineLvl w:val="0"/>
        <w:rPr>
          <w:sz w:val="28"/>
        </w:rPr>
      </w:pPr>
    </w:p>
    <w:p w:rsidR="0032679E" w:rsidRDefault="0032679E">
      <w:pPr>
        <w:jc w:val="right"/>
        <w:outlineLvl w:val="0"/>
        <w:rPr>
          <w:sz w:val="28"/>
        </w:rPr>
      </w:pPr>
    </w:p>
    <w:p w:rsidR="00B06ABA" w:rsidRDefault="00C83398">
      <w:pPr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</w:p>
    <w:p w:rsidR="00B06ABA" w:rsidRDefault="00C83398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:rsidR="00B06ABA" w:rsidRDefault="00C83398">
      <w:pPr>
        <w:jc w:val="right"/>
        <w:rPr>
          <w:sz w:val="28"/>
        </w:rPr>
      </w:pPr>
      <w:r>
        <w:rPr>
          <w:sz w:val="28"/>
        </w:rPr>
        <w:t>Администрации</w:t>
      </w:r>
    </w:p>
    <w:p w:rsidR="00B06ABA" w:rsidRDefault="00C83398">
      <w:pPr>
        <w:jc w:val="right"/>
        <w:rPr>
          <w:sz w:val="28"/>
        </w:rPr>
      </w:pPr>
      <w:r>
        <w:rPr>
          <w:sz w:val="28"/>
        </w:rPr>
        <w:t>Зимовниковского сельского поселения</w:t>
      </w:r>
    </w:p>
    <w:p w:rsidR="00B06ABA" w:rsidRPr="00364D23" w:rsidRDefault="00C83398">
      <w:pPr>
        <w:tabs>
          <w:tab w:val="left" w:pos="6690"/>
          <w:tab w:val="right" w:pos="9921"/>
        </w:tabs>
        <w:rPr>
          <w:sz w:val="28"/>
        </w:rPr>
      </w:pPr>
      <w:r>
        <w:rPr>
          <w:sz w:val="28"/>
        </w:rPr>
        <w:tab/>
      </w:r>
      <w:r w:rsidR="00364D23">
        <w:rPr>
          <w:sz w:val="28"/>
        </w:rPr>
        <w:t xml:space="preserve">            </w:t>
      </w:r>
      <w:bookmarkStart w:id="0" w:name="_GoBack"/>
      <w:bookmarkEnd w:id="0"/>
      <w:r>
        <w:rPr>
          <w:sz w:val="28"/>
        </w:rPr>
        <w:t>от 1</w:t>
      </w:r>
      <w:r w:rsidR="00364D23">
        <w:rPr>
          <w:sz w:val="28"/>
          <w:lang w:val="en-US"/>
        </w:rPr>
        <w:t>9</w:t>
      </w:r>
      <w:r>
        <w:rPr>
          <w:sz w:val="28"/>
        </w:rPr>
        <w:t xml:space="preserve">.07.2024 </w:t>
      </w:r>
      <w:r w:rsidR="00364D23">
        <w:rPr>
          <w:sz w:val="28"/>
        </w:rPr>
        <w:t>№212</w:t>
      </w:r>
    </w:p>
    <w:p w:rsidR="00B06ABA" w:rsidRDefault="00C83398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:rsidR="00B06ABA" w:rsidRDefault="00C83398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ХОДЕ ИСПОЛНЕНИЯ БЮДЖЕТА ЗИМОВНИКОВСКОГО СЕЛЬСКОГО ПОСЕЛЕНИЯ ЗИМОВНИКОВСКОГО РАЙОНА ЗА ПЕРВОЕ </w:t>
      </w:r>
      <w:proofErr w:type="gramStart"/>
      <w:r>
        <w:rPr>
          <w:rFonts w:ascii="Times New Roman" w:hAnsi="Times New Roman"/>
          <w:sz w:val="28"/>
        </w:rPr>
        <w:t>ПОЛУГОДИЕ  2024</w:t>
      </w:r>
      <w:proofErr w:type="gramEnd"/>
      <w:r>
        <w:rPr>
          <w:rFonts w:ascii="Times New Roman" w:hAnsi="Times New Roman"/>
          <w:sz w:val="28"/>
        </w:rPr>
        <w:t xml:space="preserve"> ГОДА</w:t>
      </w: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Исполнение бюджета Зимовниковского сельского поселения Зимовниковского района (далее – местного бюджета) за первое полугодие 2024 года составило по доходам в сумме 24535,</w:t>
      </w:r>
      <w:proofErr w:type="gramStart"/>
      <w:r>
        <w:rPr>
          <w:sz w:val="28"/>
        </w:rPr>
        <w:t>6  тыс.</w:t>
      </w:r>
      <w:proofErr w:type="gramEnd"/>
      <w:r>
        <w:rPr>
          <w:sz w:val="28"/>
        </w:rPr>
        <w:t xml:space="preserve"> рублей, или 36,3 процента к годовому плану, и по расходам в сумме 28775,8 тыс. рублей, или 40,3 процента к плану года. Объем доходов бюджета поселения по сравнению с аналогичным периодом снизился на 2783,4 тыс. рублей. </w:t>
      </w:r>
      <w:proofErr w:type="gramStart"/>
      <w:r>
        <w:rPr>
          <w:sz w:val="28"/>
        </w:rPr>
        <w:t>Дефицит  местного</w:t>
      </w:r>
      <w:proofErr w:type="gramEnd"/>
      <w:r>
        <w:rPr>
          <w:sz w:val="28"/>
        </w:rPr>
        <w:t xml:space="preserve"> бюджета по итогам первого полугодия 2024 года составил 4240,3 тыс. рублей.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Показатели местного бюджета за первое полугодие 2024 года прилагаются.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Налоговые и неналоговые доходы местного бюджета исполнены в сумме 15090,</w:t>
      </w:r>
      <w:proofErr w:type="gramStart"/>
      <w:r>
        <w:rPr>
          <w:sz w:val="28"/>
        </w:rPr>
        <w:t>4  рублей</w:t>
      </w:r>
      <w:proofErr w:type="gramEnd"/>
      <w:r>
        <w:rPr>
          <w:sz w:val="28"/>
        </w:rPr>
        <w:t xml:space="preserve">, или 35,3 процента к годовым бюджетным назначениям, что выше уровня соответствующего показателя прошлого года на 3538,4 тыс. рублей. 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Объем безвозмездных поступлений в местный бюджет за первое </w:t>
      </w:r>
      <w:proofErr w:type="gramStart"/>
      <w:r>
        <w:rPr>
          <w:sz w:val="28"/>
        </w:rPr>
        <w:t>полугодие  2024</w:t>
      </w:r>
      <w:proofErr w:type="gramEnd"/>
      <w:r>
        <w:rPr>
          <w:sz w:val="28"/>
        </w:rPr>
        <w:t xml:space="preserve">  года составил 9445,2  тыс. рублей, что на 6321,8 тыс. рублей меньше по сравнению с аналогичным периодом прошлого года.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На финансирование отраслей социальной сферы, включая расходы на финансовое обеспечение муниципального задания бюджетным учреждениям, за первое полугодие 2024 года </w:t>
      </w:r>
      <w:proofErr w:type="gramStart"/>
      <w:r>
        <w:rPr>
          <w:sz w:val="28"/>
        </w:rPr>
        <w:t>направлены  9654</w:t>
      </w:r>
      <w:proofErr w:type="gramEnd"/>
      <w:r>
        <w:rPr>
          <w:sz w:val="28"/>
        </w:rPr>
        <w:t xml:space="preserve">,6 тыс. рублей. 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На содержание и поддержку жилищно-коммунального хозяйства </w:t>
      </w:r>
      <w:proofErr w:type="gramStart"/>
      <w:r>
        <w:rPr>
          <w:sz w:val="28"/>
        </w:rPr>
        <w:t>направлено  10765</w:t>
      </w:r>
      <w:proofErr w:type="gramEnd"/>
      <w:r>
        <w:rPr>
          <w:sz w:val="28"/>
        </w:rPr>
        <w:t>,4 тыс. рублей.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На социальное обеспечение по выплатам пенсий, пособий направлено 284,7 тыс. рублей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Просроченная кредиторская задолженность по заработной плате и по социальным обязательствам перед гражданами отсутствует.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Расходы на заработную плату и начисления на выплаты по оплате труда по разделу «Общегосударственные вопросы» исполнены в объеме 5602,2 тыс. рублей, или 19,5 процента всех расходов местного бюджета.</w:t>
      </w: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32679E" w:rsidRDefault="0032679E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jc w:val="right"/>
        <w:outlineLvl w:val="1"/>
      </w:pPr>
    </w:p>
    <w:p w:rsidR="00B06ABA" w:rsidRDefault="00C83398">
      <w:pPr>
        <w:jc w:val="right"/>
        <w:outlineLvl w:val="1"/>
      </w:pPr>
      <w:r>
        <w:lastRenderedPageBreak/>
        <w:t>Приложение к сведениям о ходе исполнения</w:t>
      </w:r>
    </w:p>
    <w:p w:rsidR="00B06ABA" w:rsidRDefault="00C83398">
      <w:pPr>
        <w:jc w:val="right"/>
      </w:pPr>
      <w:r>
        <w:t xml:space="preserve">бюджета Зимовниковского сельского </w:t>
      </w:r>
    </w:p>
    <w:p w:rsidR="00B06ABA" w:rsidRDefault="00C83398">
      <w:pPr>
        <w:jc w:val="right"/>
      </w:pPr>
      <w:r>
        <w:t>поселения Зимовниковского района</w:t>
      </w:r>
    </w:p>
    <w:p w:rsidR="00B06ABA" w:rsidRDefault="00C83398">
      <w:pPr>
        <w:jc w:val="right"/>
      </w:pPr>
      <w:r>
        <w:t>за первое полугодие 2024 года</w:t>
      </w:r>
    </w:p>
    <w:p w:rsidR="00B06ABA" w:rsidRDefault="00B06ABA">
      <w:pPr>
        <w:jc w:val="right"/>
      </w:pPr>
    </w:p>
    <w:p w:rsidR="00B06ABA" w:rsidRDefault="00C83398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ОБ ИСПОЛНЕНИИ БЮДЖЕТА ЗИМОВНИКОВСКОГО СЕЛЬСКОГО ПОСЕЛЕНИЯ ЗИМОВНИКОВСКОГО РАЙОНА ЗА ПЕРВОЕ ПОЛУГОДИЕ 2024 ГОДА</w:t>
      </w:r>
    </w:p>
    <w:p w:rsidR="00B06ABA" w:rsidRDefault="00C83398">
      <w:pPr>
        <w:jc w:val="right"/>
      </w:pPr>
      <w:r>
        <w:t>(тыс. рублей)</w:t>
      </w:r>
    </w:p>
    <w:tbl>
      <w:tblPr>
        <w:tblW w:w="10083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474"/>
        <w:gridCol w:w="47"/>
        <w:gridCol w:w="1796"/>
        <w:gridCol w:w="47"/>
        <w:gridCol w:w="1512"/>
        <w:gridCol w:w="47"/>
      </w:tblGrid>
      <w:tr w:rsidR="00B06ABA" w:rsidTr="0032679E">
        <w:trPr>
          <w:trHeight w:val="6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показателей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Утвержденные</w:t>
            </w:r>
            <w:r>
              <w:rPr>
                <w:sz w:val="22"/>
              </w:rPr>
              <w:br/>
              <w:t xml:space="preserve">бюджетные  </w:t>
            </w:r>
            <w:r>
              <w:rPr>
                <w:sz w:val="22"/>
              </w:rPr>
              <w:br/>
              <w:t xml:space="preserve">назначения </w:t>
            </w:r>
            <w:r>
              <w:rPr>
                <w:sz w:val="22"/>
              </w:rPr>
              <w:br/>
              <w:t xml:space="preserve">на год  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Исполнение</w:t>
            </w:r>
          </w:p>
        </w:tc>
      </w:tr>
      <w:tr w:rsidR="00B06ABA" w:rsidTr="0032679E">
        <w:trPr>
          <w:trHeight w:val="2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ДОХОДЫ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67663,7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24535,6</w:t>
            </w:r>
          </w:p>
        </w:tc>
      </w:tr>
      <w:tr w:rsidR="00B06ABA" w:rsidTr="0032679E">
        <w:trPr>
          <w:trHeight w:val="206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НАЛОГОВЫЕ И НЕНАЛОГОВЫЕ ДОХОДЫ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42788,8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15090,4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ПРИБЫЛЬ, ДОХОДЫ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14275,5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6781,8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 на доходы физических лиц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14275,5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center"/>
            </w:pPr>
            <w:r>
              <w:t xml:space="preserve">            6781,8</w:t>
            </w:r>
          </w:p>
        </w:tc>
      </w:tr>
      <w:tr w:rsidR="00B06ABA" w:rsidTr="0032679E">
        <w:trPr>
          <w:trHeight w:val="218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СОВОКУПНЫЙ ДОХОД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6000,0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5185,7</w:t>
            </w:r>
          </w:p>
        </w:tc>
      </w:tr>
      <w:tr w:rsidR="00B06ABA" w:rsidTr="0032679E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6000,0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5184,7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ИМУЩЕСТВО   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21797,0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2762,2</w:t>
            </w:r>
          </w:p>
        </w:tc>
      </w:tr>
      <w:tr w:rsidR="00B06ABA" w:rsidTr="0032679E">
        <w:trPr>
          <w:trHeight w:val="236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 на имущество физических лиц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2376,5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179,3</w:t>
            </w:r>
          </w:p>
        </w:tc>
      </w:tr>
      <w:tr w:rsidR="00B06ABA" w:rsidTr="0032679E">
        <w:trPr>
          <w:trHeight w:val="2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Земельный налог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19420,5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2582,9</w:t>
            </w:r>
          </w:p>
        </w:tc>
      </w:tr>
      <w:tr w:rsidR="00B06ABA" w:rsidTr="0032679E">
        <w:trPr>
          <w:trHeight w:val="67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561,8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281,0</w:t>
            </w:r>
          </w:p>
        </w:tc>
      </w:tr>
      <w:tr w:rsidR="00B06ABA" w:rsidTr="0032679E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446,2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148,9</w:t>
            </w:r>
          </w:p>
        </w:tc>
      </w:tr>
      <w:tr w:rsidR="00B06ABA" w:rsidTr="0032679E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widowControl w:val="0"/>
            </w:pPr>
            <w:r>
              <w:rPr>
                <w:sz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  <w:r>
              <w:tab/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95,2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118,2</w:t>
            </w:r>
          </w:p>
        </w:tc>
      </w:tr>
      <w:tr w:rsidR="00B06ABA" w:rsidTr="0032679E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20,4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13,9</w:t>
            </w:r>
          </w:p>
        </w:tc>
      </w:tr>
      <w:tr w:rsidR="00B06ABA" w:rsidTr="0032679E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59,8</w:t>
            </w:r>
          </w:p>
        </w:tc>
      </w:tr>
      <w:tr w:rsidR="00B06ABA" w:rsidTr="0032679E">
        <w:trPr>
          <w:trHeight w:val="40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Доходы от компенсации затрат государства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59,8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ШТРАФЫ,САНКЦИИ,ВОЗМЕЩЕНИЕ УЩЕРБА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154,5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18,4</w:t>
            </w:r>
          </w:p>
        </w:tc>
      </w:tr>
      <w:tr w:rsidR="00B06ABA" w:rsidTr="0032679E">
        <w:trPr>
          <w:trHeight w:val="73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154,5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16,5</w:t>
            </w:r>
          </w:p>
        </w:tc>
      </w:tr>
      <w:tr w:rsidR="00B06ABA" w:rsidTr="0032679E">
        <w:trPr>
          <w:trHeight w:val="44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1,9</w:t>
            </w:r>
          </w:p>
        </w:tc>
      </w:tr>
      <w:tr w:rsidR="00B06ABA" w:rsidTr="0032679E">
        <w:trPr>
          <w:trHeight w:val="2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24874,9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9445,2</w:t>
            </w:r>
          </w:p>
        </w:tc>
      </w:tr>
      <w:tr w:rsidR="00B06ABA" w:rsidTr="0032679E">
        <w:trPr>
          <w:trHeight w:val="44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от других бюджетов   </w:t>
            </w:r>
            <w:r>
              <w:rPr>
                <w:sz w:val="22"/>
              </w:rPr>
              <w:br/>
              <w:t xml:space="preserve">бюджетной системы Российской Федерации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24874,9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9445,2</w:t>
            </w:r>
          </w:p>
        </w:tc>
      </w:tr>
      <w:tr w:rsidR="00B06ABA" w:rsidTr="0032679E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20982,0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9445,0</w:t>
            </w:r>
          </w:p>
        </w:tc>
      </w:tr>
      <w:tr w:rsidR="00B06ABA" w:rsidTr="0032679E">
        <w:trPr>
          <w:trHeight w:val="373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0,2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0,2</w:t>
            </w:r>
          </w:p>
        </w:tc>
      </w:tr>
      <w:tr w:rsidR="00B06ABA" w:rsidTr="0032679E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3892,7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</w:t>
            </w:r>
          </w:p>
        </w:tc>
      </w:tr>
      <w:tr w:rsidR="00B06ABA" w:rsidTr="0032679E">
        <w:trPr>
          <w:trHeight w:val="293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ИТОГО ДОХОДОВ         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67663,7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24535,6</w:t>
            </w:r>
          </w:p>
        </w:tc>
      </w:tr>
      <w:tr w:rsidR="00B06ABA" w:rsidTr="0032679E">
        <w:trPr>
          <w:trHeight w:val="31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РАСХОДЫ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71343,8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28775,8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ОБЩЕГОСУДАРСТВЕННЫЕ ВОПРОСЫ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20600,2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7765,3</w:t>
            </w:r>
          </w:p>
        </w:tc>
      </w:tr>
      <w:tr w:rsidR="00B06ABA" w:rsidTr="0032679E">
        <w:trPr>
          <w:trHeight w:val="6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Функционирование Правительства Российской Феде-</w:t>
            </w:r>
            <w:r>
              <w:rPr>
                <w:sz w:val="22"/>
              </w:rPr>
              <w:br/>
              <w:t xml:space="preserve">рации, высших исполнительных органов государственной власти субъектов Российской Федерации,  местных администраций 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19360,2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7652,7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1000,0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B06ABA">
            <w:pPr>
              <w:jc w:val="right"/>
            </w:pP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Другие общегосударственные вопросы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240,0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112,6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НАЦИОНАЛЬНАЯ БЕЗОПАСНОСТЬ И ПРАВООХРАНИТЕЛЬНАЯ ДЕЯТЕЛЬНОСТЬ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195,0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195,0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НАЦИОНАЛЬНАЯ ЭКОНОМИКА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1480,0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203,8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Водное  хозяйство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104,4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680,0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99,4</w:t>
            </w:r>
          </w:p>
        </w:tc>
      </w:tr>
      <w:tr w:rsidR="00B06ABA" w:rsidTr="0032679E">
        <w:trPr>
          <w:trHeight w:val="231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ЖИЛИЩНО-КОММУНАЛЬНОЕ ХОЗЯЙСТВО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28983,0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10765,4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Жилищное хозяйство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1250,0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909,8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Коммунальное хозяйство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1000,0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</w:t>
            </w:r>
          </w:p>
        </w:tc>
      </w:tr>
      <w:tr w:rsidR="00B06ABA" w:rsidTr="0032679E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Благоустройство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26732,8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9855,6</w:t>
            </w:r>
          </w:p>
        </w:tc>
      </w:tr>
      <w:tr w:rsidR="00B06ABA" w:rsidTr="0032679E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ОБРАЗОВАНИЕ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13,0</w:t>
            </w:r>
          </w:p>
        </w:tc>
      </w:tr>
      <w:tr w:rsidR="00B06ABA" w:rsidTr="0032679E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B06ABA">
            <w:pPr>
              <w:jc w:val="right"/>
            </w:pPr>
          </w:p>
          <w:p w:rsidR="00B06ABA" w:rsidRDefault="00C83398">
            <w:pPr>
              <w:jc w:val="right"/>
            </w:pPr>
            <w:r>
              <w:t>60,0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13,0</w:t>
            </w:r>
          </w:p>
        </w:tc>
      </w:tr>
      <w:tr w:rsidR="00B06ABA" w:rsidTr="0032679E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КУЛЬТУРА, КИНЕМАТОГРАФИЯ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16312,1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8073,1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Культура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16312,1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8073,1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СОЦИАЛЬНАЯ ПОЛИТИКА   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 xml:space="preserve">                   687,3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284,7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Пенсионное обеспечение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 xml:space="preserve">                   687,3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284,7</w:t>
            </w:r>
          </w:p>
        </w:tc>
      </w:tr>
      <w:tr w:rsidR="00B06ABA" w:rsidTr="0032679E">
        <w:trPr>
          <w:trHeight w:val="28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ФИЗИЧЕСКАЯ КУЛЬТУРА И СПОРТ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2937,2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1581,5</w:t>
            </w:r>
          </w:p>
        </w:tc>
      </w:tr>
      <w:tr w:rsidR="00B06ABA" w:rsidTr="0032679E">
        <w:trPr>
          <w:trHeight w:val="364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Массовый спорт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2937,2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1581,5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 ОБЩЕГО ХАРАКТЕРА БЮДЖЕТАМ БЮДЖЕТНОЙ СИСТЕМЫ РОССИСКОЙ ФЕДЕРАЦИИ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89,0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89,0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89,0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89,0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ИТОГО РАСХОДОВ        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71343,8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28775,8</w:t>
            </w:r>
          </w:p>
        </w:tc>
      </w:tr>
      <w:tr w:rsidR="00B06ABA" w:rsidTr="0032679E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ДЕФИЦИТ (-), ПРОФИЦИТ (+)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-3680,1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-4240,3</w:t>
            </w:r>
          </w:p>
        </w:tc>
      </w:tr>
      <w:tr w:rsidR="00B06ABA" w:rsidTr="0032679E">
        <w:trPr>
          <w:gridAfter w:val="1"/>
          <w:wAfter w:w="47" w:type="dxa"/>
          <w:trHeight w:val="450"/>
        </w:trPr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ABA" w:rsidRDefault="00C83398">
            <w:pPr>
              <w:ind w:left="283" w:hanging="283"/>
              <w:contextualSpacing/>
              <w:rPr>
                <w:sz w:val="22"/>
              </w:rPr>
            </w:pPr>
            <w:r>
              <w:rPr>
                <w:sz w:val="22"/>
              </w:rPr>
              <w:t>Источники финансирования дефицита бюджетов - всего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ind w:left="283" w:hanging="283"/>
              <w:jc w:val="right"/>
              <w:rPr>
                <w:sz w:val="22"/>
              </w:rPr>
            </w:pPr>
            <w:r>
              <w:rPr>
                <w:sz w:val="22"/>
              </w:rPr>
              <w:t>3680,1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ind w:left="283" w:hanging="283"/>
              <w:jc w:val="right"/>
              <w:rPr>
                <w:sz w:val="22"/>
              </w:rPr>
            </w:pPr>
            <w:r>
              <w:rPr>
                <w:sz w:val="22"/>
              </w:rPr>
              <w:t>4240,3</w:t>
            </w:r>
          </w:p>
        </w:tc>
      </w:tr>
      <w:tr w:rsidR="00B06ABA" w:rsidTr="0032679E">
        <w:trPr>
          <w:gridAfter w:val="1"/>
          <w:wAfter w:w="47" w:type="dxa"/>
          <w:trHeight w:val="675"/>
        </w:trPr>
        <w:tc>
          <w:tcPr>
            <w:tcW w:w="6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79E" w:rsidRDefault="00C83398">
            <w:pPr>
              <w:ind w:left="283" w:hanging="283"/>
              <w:contextualSpacing/>
              <w:rPr>
                <w:sz w:val="22"/>
              </w:rPr>
            </w:pPr>
            <w:r>
              <w:rPr>
                <w:sz w:val="22"/>
              </w:rPr>
              <w:t>ИСТОЧ</w:t>
            </w:r>
            <w:r w:rsidR="0032679E">
              <w:rPr>
                <w:sz w:val="22"/>
              </w:rPr>
              <w:t>НИКИ ВНУТРЕННЕГО ФИНАНСИРОВАНИ</w:t>
            </w:r>
          </w:p>
          <w:p w:rsidR="00B06ABA" w:rsidRDefault="00C83398">
            <w:pPr>
              <w:ind w:left="283" w:hanging="283"/>
              <w:contextualSpacing/>
              <w:rPr>
                <w:sz w:val="22"/>
              </w:rPr>
            </w:pPr>
            <w:r>
              <w:rPr>
                <w:sz w:val="22"/>
              </w:rPr>
              <w:t>ДЕФИЦИТОВ  БЮДЖЕТОВ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3680,1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4240,3</w:t>
            </w:r>
          </w:p>
        </w:tc>
      </w:tr>
      <w:tr w:rsidR="00B06ABA" w:rsidTr="0032679E">
        <w:trPr>
          <w:gridAfter w:val="1"/>
          <w:wAfter w:w="47" w:type="dxa"/>
          <w:trHeight w:val="430"/>
        </w:trPr>
        <w:tc>
          <w:tcPr>
            <w:tcW w:w="6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ABA" w:rsidRDefault="00C83398">
            <w:pPr>
              <w:contextualSpacing/>
              <w:rPr>
                <w:sz w:val="22"/>
              </w:rPr>
            </w:pPr>
            <w:r>
              <w:rPr>
                <w:sz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3680,1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4240,3</w:t>
            </w:r>
          </w:p>
        </w:tc>
      </w:tr>
      <w:tr w:rsidR="00B06ABA" w:rsidTr="0032679E">
        <w:trPr>
          <w:gridAfter w:val="1"/>
          <w:wAfter w:w="47" w:type="dxa"/>
          <w:trHeight w:val="312"/>
        </w:trPr>
        <w:tc>
          <w:tcPr>
            <w:tcW w:w="6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ABA" w:rsidRDefault="00C83398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Увеличение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-67663,7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-26093,3</w:t>
            </w:r>
          </w:p>
        </w:tc>
      </w:tr>
      <w:tr w:rsidR="00B06ABA" w:rsidTr="0032679E">
        <w:trPr>
          <w:gridAfter w:val="1"/>
          <w:wAfter w:w="47" w:type="dxa"/>
          <w:trHeight w:val="276"/>
        </w:trPr>
        <w:tc>
          <w:tcPr>
            <w:tcW w:w="6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ABA" w:rsidRDefault="00C83398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-67663,7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-26093,3</w:t>
            </w:r>
          </w:p>
        </w:tc>
      </w:tr>
      <w:tr w:rsidR="00B06ABA" w:rsidTr="0032679E">
        <w:trPr>
          <w:gridAfter w:val="1"/>
          <w:wAfter w:w="47" w:type="dxa"/>
          <w:trHeight w:val="450"/>
        </w:trPr>
        <w:tc>
          <w:tcPr>
            <w:tcW w:w="6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ABA" w:rsidRDefault="00C83398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Увеличение прочих остатков денежных средств  бюджетов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-67663,7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-26093,3</w:t>
            </w:r>
          </w:p>
        </w:tc>
      </w:tr>
      <w:tr w:rsidR="00B06ABA" w:rsidTr="0032679E">
        <w:trPr>
          <w:gridAfter w:val="1"/>
          <w:wAfter w:w="47" w:type="dxa"/>
          <w:trHeight w:val="616"/>
        </w:trPr>
        <w:tc>
          <w:tcPr>
            <w:tcW w:w="6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ABA" w:rsidRDefault="00C83398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-67663,7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-26093,3</w:t>
            </w:r>
          </w:p>
        </w:tc>
      </w:tr>
      <w:tr w:rsidR="00B06ABA" w:rsidTr="0032679E">
        <w:trPr>
          <w:gridAfter w:val="1"/>
          <w:wAfter w:w="47" w:type="dxa"/>
          <w:trHeight w:val="449"/>
        </w:trPr>
        <w:tc>
          <w:tcPr>
            <w:tcW w:w="6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ABA" w:rsidRDefault="00C83398" w:rsidP="0032679E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Уменьшение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      </w:t>
            </w:r>
          </w:p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71343,8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30333,6</w:t>
            </w:r>
          </w:p>
        </w:tc>
      </w:tr>
      <w:tr w:rsidR="00B06ABA" w:rsidTr="0032679E">
        <w:trPr>
          <w:gridAfter w:val="1"/>
          <w:wAfter w:w="47" w:type="dxa"/>
          <w:trHeight w:val="348"/>
        </w:trPr>
        <w:tc>
          <w:tcPr>
            <w:tcW w:w="6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ABA" w:rsidRDefault="00C83398" w:rsidP="0032679E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      </w:t>
            </w:r>
          </w:p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71343,8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30333,6</w:t>
            </w:r>
          </w:p>
        </w:tc>
      </w:tr>
      <w:tr w:rsidR="00B06ABA" w:rsidTr="0032679E">
        <w:trPr>
          <w:gridAfter w:val="1"/>
          <w:wAfter w:w="47" w:type="dxa"/>
          <w:trHeight w:val="450"/>
        </w:trPr>
        <w:tc>
          <w:tcPr>
            <w:tcW w:w="6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ABA" w:rsidRDefault="00C83398" w:rsidP="0032679E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Уменьшение прочих остатков денежных средств  бюджетов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      </w:t>
            </w:r>
          </w:p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71343,8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30333,6</w:t>
            </w:r>
          </w:p>
        </w:tc>
      </w:tr>
      <w:tr w:rsidR="00B06ABA" w:rsidTr="0032679E">
        <w:trPr>
          <w:gridAfter w:val="1"/>
          <w:wAfter w:w="47" w:type="dxa"/>
          <w:trHeight w:val="597"/>
        </w:trPr>
        <w:tc>
          <w:tcPr>
            <w:tcW w:w="6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      </w:t>
            </w:r>
          </w:p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71343,8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B06ABA">
            <w:pPr>
              <w:jc w:val="right"/>
              <w:rPr>
                <w:sz w:val="22"/>
              </w:rPr>
            </w:pPr>
          </w:p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30333,6</w:t>
            </w:r>
          </w:p>
        </w:tc>
      </w:tr>
    </w:tbl>
    <w:p w:rsidR="00B06ABA" w:rsidRDefault="00B06ABA">
      <w:pPr>
        <w:jc w:val="both"/>
      </w:pPr>
    </w:p>
    <w:sectPr w:rsidR="00B06ABA" w:rsidSect="0032679E">
      <w:footerReference w:type="default" r:id="rId7"/>
      <w:pgSz w:w="11906" w:h="16838"/>
      <w:pgMar w:top="851" w:right="851" w:bottom="96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5CFE" w:rsidRDefault="00535CFE">
      <w:r>
        <w:separator/>
      </w:r>
    </w:p>
  </w:endnote>
  <w:endnote w:type="continuationSeparator" w:id="0">
    <w:p w:rsidR="00535CFE" w:rsidRDefault="0053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6ABA" w:rsidRDefault="00C83398">
    <w:pPr>
      <w:framePr w:wrap="around" w:vAnchor="text" w:hAnchor="margin" w:xAlign="right" w:y="1"/>
    </w:pPr>
    <w:r>
      <w:rPr>
        <w:rStyle w:val="1e"/>
      </w:rPr>
      <w:fldChar w:fldCharType="begin"/>
    </w:r>
    <w:r>
      <w:rPr>
        <w:rStyle w:val="1e"/>
      </w:rPr>
      <w:instrText xml:space="preserve">PAGE </w:instrText>
    </w:r>
    <w:r>
      <w:rPr>
        <w:rStyle w:val="1e"/>
      </w:rPr>
      <w:fldChar w:fldCharType="separate"/>
    </w:r>
    <w:r w:rsidR="007E3F25">
      <w:rPr>
        <w:rStyle w:val="1e"/>
        <w:noProof/>
      </w:rPr>
      <w:t>4</w:t>
    </w:r>
    <w:r>
      <w:rPr>
        <w:rStyle w:val="1e"/>
      </w:rPr>
      <w:fldChar w:fldCharType="end"/>
    </w:r>
  </w:p>
  <w:p w:rsidR="00B06ABA" w:rsidRDefault="00B06ABA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5CFE" w:rsidRDefault="00535CFE">
      <w:r>
        <w:separator/>
      </w:r>
    </w:p>
  </w:footnote>
  <w:footnote w:type="continuationSeparator" w:id="0">
    <w:p w:rsidR="00535CFE" w:rsidRDefault="0053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BA"/>
    <w:rsid w:val="0032679E"/>
    <w:rsid w:val="00364D23"/>
    <w:rsid w:val="00535CFE"/>
    <w:rsid w:val="007E3F25"/>
    <w:rsid w:val="00B06ABA"/>
    <w:rsid w:val="00C8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943C"/>
  <w15:docId w15:val="{B4BF662E-326B-409E-95FB-29896DAF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ody Text"/>
    <w:basedOn w:val="a"/>
    <w:link w:val="a8"/>
    <w:pPr>
      <w:jc w:val="both"/>
    </w:pPr>
    <w:rPr>
      <w:sz w:val="28"/>
    </w:r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paragraph" w:customStyle="1" w:styleId="15">
    <w:name w:val="Обычный1"/>
    <w:link w:val="16"/>
    <w:rPr>
      <w:sz w:val="24"/>
    </w:rPr>
  </w:style>
  <w:style w:type="character" w:customStyle="1" w:styleId="16">
    <w:name w:val="Обычный1"/>
    <w:link w:val="15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Pr>
      <w:rFonts w:ascii="Arial" w:hAnsi="Arial"/>
      <w:b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9">
    <w:name w:val="1"/>
    <w:basedOn w:val="a"/>
    <w:next w:val="a"/>
    <w:link w:val="1a"/>
    <w:pPr>
      <w:spacing w:after="160" w:line="240" w:lineRule="exact"/>
    </w:pPr>
    <w:rPr>
      <w:rFonts w:ascii="Arial" w:hAnsi="Arial"/>
      <w:sz w:val="20"/>
    </w:rPr>
  </w:style>
  <w:style w:type="character" w:customStyle="1" w:styleId="1a">
    <w:name w:val="1"/>
    <w:basedOn w:val="1"/>
    <w:link w:val="19"/>
    <w:rPr>
      <w:rFonts w:ascii="Arial" w:hAnsi="Arial"/>
      <w:sz w:val="20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Block Text"/>
    <w:basedOn w:val="a"/>
    <w:link w:val="ab"/>
    <w:pPr>
      <w:ind w:left="-284" w:right="6235"/>
      <w:jc w:val="both"/>
    </w:pPr>
  </w:style>
  <w:style w:type="character" w:customStyle="1" w:styleId="ab">
    <w:name w:val="Цитата Знак"/>
    <w:basedOn w:val="1"/>
    <w:link w:val="aa"/>
    <w:rPr>
      <w:sz w:val="24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d">
    <w:name w:val="Номер страницы1"/>
    <w:basedOn w:val="CharCharCharChar"/>
    <w:link w:val="1e"/>
  </w:style>
  <w:style w:type="character" w:customStyle="1" w:styleId="1e">
    <w:name w:val="Номер страницы1"/>
    <w:basedOn w:val="CharCharCharChar0"/>
    <w:link w:val="1d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4">
    <w:name w:val="Body Text Indent 2"/>
    <w:basedOn w:val="a"/>
    <w:link w:val="25"/>
    <w:pPr>
      <w:ind w:firstLine="539"/>
      <w:jc w:val="both"/>
    </w:pPr>
    <w:rPr>
      <w:sz w:val="28"/>
    </w:rPr>
  </w:style>
  <w:style w:type="character" w:customStyle="1" w:styleId="25">
    <w:name w:val="Основной текст с отступом 2 Знак"/>
    <w:basedOn w:val="1"/>
    <w:link w:val="24"/>
    <w:rPr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Body Text Indent"/>
    <w:basedOn w:val="a"/>
    <w:link w:val="af1"/>
    <w:pPr>
      <w:spacing w:line="360" w:lineRule="auto"/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Pr>
      <w:sz w:val="28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sz w:val="28"/>
    </w:rPr>
  </w:style>
  <w:style w:type="character" w:customStyle="1" w:styleId="af3">
    <w:name w:val="Заголовок Знак"/>
    <w:basedOn w:val="1"/>
    <w:link w:val="af2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2024-07-19T07:32:00Z</cp:lastPrinted>
  <dcterms:created xsi:type="dcterms:W3CDTF">2024-07-19T07:33:00Z</dcterms:created>
  <dcterms:modified xsi:type="dcterms:W3CDTF">2024-07-19T07:33:00Z</dcterms:modified>
</cp:coreProperties>
</file>