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AB03A" w14:textId="77777777" w:rsidR="0067494D" w:rsidRDefault="00235E73">
      <w:pPr>
        <w:spacing w:after="72" w:line="259" w:lineRule="auto"/>
        <w:ind w:left="4324" w:right="0" w:firstLine="0"/>
        <w:jc w:val="left"/>
      </w:pPr>
      <w:r>
        <w:rPr>
          <w:noProof/>
        </w:rPr>
        <w:drawing>
          <wp:inline distT="0" distB="0" distL="0" distR="0" wp14:anchorId="67626F6F" wp14:editId="4659F574">
            <wp:extent cx="628650" cy="685800"/>
            <wp:effectExtent l="0" t="0" r="0" b="0"/>
            <wp:docPr id="377" name="Pictu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75DD6" w14:textId="77777777" w:rsidR="0067494D" w:rsidRDefault="00235E73">
      <w:pPr>
        <w:spacing w:after="17"/>
        <w:ind w:left="1870" w:right="1860" w:hanging="10"/>
        <w:jc w:val="center"/>
      </w:pPr>
      <w:r>
        <w:rPr>
          <w:b/>
        </w:rPr>
        <w:t>РОССИЙСКАЯ ФЕДЕРАЦИЯ РОСТОВСКАЯ ОБЛАСТЬ</w:t>
      </w:r>
    </w:p>
    <w:p w14:paraId="1CC7C07F" w14:textId="77777777" w:rsidR="0067494D" w:rsidRDefault="00235E73">
      <w:pPr>
        <w:spacing w:after="17"/>
        <w:ind w:left="10" w:right="0" w:hanging="10"/>
        <w:jc w:val="center"/>
      </w:pPr>
      <w:r>
        <w:rPr>
          <w:b/>
        </w:rPr>
        <w:t>ЗИМОВНИКОВСКИЙ РАЙОН</w:t>
      </w:r>
    </w:p>
    <w:p w14:paraId="3630953D" w14:textId="77777777" w:rsidR="0067494D" w:rsidRDefault="00235E73">
      <w:pPr>
        <w:spacing w:after="17"/>
        <w:ind w:left="10" w:right="0" w:hanging="10"/>
        <w:jc w:val="center"/>
      </w:pPr>
      <w:r>
        <w:rPr>
          <w:b/>
        </w:rPr>
        <w:t>МУНИЦИПАЛЬНОЕ ОБРАЗОВАНИЕ</w:t>
      </w:r>
    </w:p>
    <w:p w14:paraId="00DA1B7B" w14:textId="77777777" w:rsidR="0067494D" w:rsidRDefault="00235E73">
      <w:pPr>
        <w:spacing w:after="306"/>
        <w:ind w:left="10" w:right="0" w:hanging="10"/>
        <w:jc w:val="center"/>
      </w:pPr>
      <w:r>
        <w:rPr>
          <w:b/>
        </w:rPr>
        <w:t>«ЗИМОВНИКОВСКОЕ СЕЛЬСКОЕ ПОСЕЛЕНИЕ»</w:t>
      </w:r>
    </w:p>
    <w:p w14:paraId="4A5CFAC0" w14:textId="77777777" w:rsidR="0067494D" w:rsidRDefault="00235E73">
      <w:pPr>
        <w:spacing w:after="17"/>
        <w:ind w:left="10" w:right="0" w:hanging="10"/>
        <w:jc w:val="center"/>
      </w:pPr>
      <w:r>
        <w:rPr>
          <w:b/>
        </w:rPr>
        <w:t>АДМИНИСТРАЦИЯ</w:t>
      </w:r>
    </w:p>
    <w:p w14:paraId="6C0C7303" w14:textId="77777777" w:rsidR="0067494D" w:rsidRDefault="00235E73">
      <w:pPr>
        <w:spacing w:after="17"/>
        <w:ind w:left="10" w:right="0" w:hanging="10"/>
        <w:jc w:val="center"/>
      </w:pPr>
      <w:r>
        <w:rPr>
          <w:b/>
        </w:rPr>
        <w:t>ЗИМОВНИКОВСКОГО СЕЛЬСКОГО ПОСЕЛЕНИЯ</w:t>
      </w:r>
    </w:p>
    <w:p w14:paraId="34A52889" w14:textId="77777777" w:rsidR="0067494D" w:rsidRDefault="00235E73">
      <w:pPr>
        <w:spacing w:after="0" w:line="259" w:lineRule="auto"/>
        <w:ind w:left="80" w:right="0" w:firstLine="0"/>
        <w:jc w:val="center"/>
      </w:pPr>
      <w:r>
        <w:rPr>
          <w:b/>
          <w:sz w:val="32"/>
        </w:rPr>
        <w:t xml:space="preserve"> </w:t>
      </w:r>
    </w:p>
    <w:p w14:paraId="3F10DFB8" w14:textId="0ADF5313" w:rsidR="0067494D" w:rsidRDefault="00235E73">
      <w:pPr>
        <w:pStyle w:val="1"/>
      </w:pPr>
      <w:r>
        <w:t xml:space="preserve">     ПОСТАНОВЛЕНИЕ        </w:t>
      </w:r>
      <w:r w:rsidR="00BE5438">
        <w:t>п</w:t>
      </w:r>
      <w:bookmarkStart w:id="0" w:name="_GoBack"/>
      <w:bookmarkEnd w:id="0"/>
      <w:r w:rsidR="00BE5438">
        <w:t>роект</w:t>
      </w:r>
      <w:r>
        <w:t xml:space="preserve">                 </w:t>
      </w:r>
    </w:p>
    <w:p w14:paraId="0563686B" w14:textId="793D9477" w:rsidR="0067494D" w:rsidRDefault="00235E73">
      <w:pPr>
        <w:spacing w:after="0" w:line="259" w:lineRule="auto"/>
        <w:ind w:right="0" w:firstLine="0"/>
        <w:jc w:val="center"/>
      </w:pPr>
      <w:r>
        <w:rPr>
          <w:b/>
        </w:rPr>
        <w:t xml:space="preserve">№ </w:t>
      </w:r>
      <w:r w:rsidR="003E760A">
        <w:rPr>
          <w:b/>
        </w:rPr>
        <w:t>____</w:t>
      </w:r>
    </w:p>
    <w:p w14:paraId="51A98ACA" w14:textId="6ECC082B" w:rsidR="0067494D" w:rsidRDefault="00235E73">
      <w:pPr>
        <w:pStyle w:val="2"/>
        <w:spacing w:after="294"/>
      </w:pPr>
      <w:r>
        <w:t xml:space="preserve"> 0</w:t>
      </w:r>
      <w:r w:rsidR="003E760A">
        <w:t>0</w:t>
      </w:r>
      <w:r>
        <w:t>.0</w:t>
      </w:r>
      <w:r w:rsidR="003E760A">
        <w:t>0</w:t>
      </w:r>
      <w:r>
        <w:t>.2025                                                                                             п. Зимовники</w:t>
      </w:r>
    </w:p>
    <w:p w14:paraId="703E50E1" w14:textId="77777777" w:rsidR="0067494D" w:rsidRDefault="00235E73">
      <w:pPr>
        <w:spacing w:after="0" w:line="245" w:lineRule="auto"/>
        <w:ind w:left="-5" w:hanging="10"/>
        <w:jc w:val="left"/>
      </w:pPr>
      <w:r>
        <w:t xml:space="preserve">Об арендной плате за использование земельных участков, находящихся в муниципальной собственности муниципального образования  </w:t>
      </w:r>
    </w:p>
    <w:p w14:paraId="21B1BE5A" w14:textId="77777777" w:rsidR="0067494D" w:rsidRDefault="00235E73">
      <w:pPr>
        <w:ind w:left="-15" w:right="0" w:firstLine="0"/>
      </w:pPr>
      <w:r>
        <w:t>«Зимовниковское сельское поселение»</w:t>
      </w:r>
    </w:p>
    <w:p w14:paraId="3AE04ADA" w14:textId="77777777" w:rsidR="0067494D" w:rsidRDefault="00235E73">
      <w:pPr>
        <w:spacing w:after="0" w:line="259" w:lineRule="auto"/>
        <w:ind w:right="0" w:firstLine="0"/>
        <w:jc w:val="left"/>
      </w:pPr>
      <w:r>
        <w:t xml:space="preserve"> </w:t>
      </w:r>
    </w:p>
    <w:p w14:paraId="49A463F6" w14:textId="77777777" w:rsidR="0067494D" w:rsidRDefault="00235E73">
      <w:pPr>
        <w:ind w:left="-15" w:right="0" w:firstLine="540"/>
      </w:pPr>
      <w:r>
        <w:t xml:space="preserve">В соответствии с Земельным кодексом Российской Федерации, Федеральным законом от 23.06.2014 № 171-ФЗ «О внесении изменений в </w:t>
      </w:r>
    </w:p>
    <w:p w14:paraId="429BBB3E" w14:textId="77777777" w:rsidR="0067494D" w:rsidRDefault="00235E73">
      <w:pPr>
        <w:ind w:left="-15" w:right="0" w:firstLine="0"/>
      </w:pPr>
      <w:r>
        <w:t xml:space="preserve">Земельный кодекс Российской Федерации и отдельные законодательные акты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 же порядка, условий и сроков внесения арендной платы за земли, находящиеся в собственности Российской Федерации», постановлением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находящихся в муниципальной собственности муниципального образования «Зимовниковское сельское поселение»,   п.п.11 п.2 ст.31 Устава муниципального </w:t>
      </w:r>
    </w:p>
    <w:p w14:paraId="6B6B226C" w14:textId="77777777" w:rsidR="0067494D" w:rsidRDefault="00235E73">
      <w:pPr>
        <w:ind w:left="-15" w:right="0" w:firstLine="0"/>
      </w:pPr>
      <w:r>
        <w:t>образования «Зимовниковское сельское поселение»</w:t>
      </w:r>
    </w:p>
    <w:p w14:paraId="08146E77" w14:textId="77777777" w:rsidR="0067494D" w:rsidRDefault="00235E73">
      <w:pPr>
        <w:spacing w:after="294" w:line="259" w:lineRule="auto"/>
        <w:ind w:left="10" w:right="0" w:hanging="10"/>
        <w:jc w:val="center"/>
      </w:pPr>
      <w:r>
        <w:t>ПОСТАНОВЛЯЮ:</w:t>
      </w:r>
    </w:p>
    <w:p w14:paraId="12DE8DFF" w14:textId="407A92C9" w:rsidR="0067494D" w:rsidRDefault="00235E73">
      <w:pPr>
        <w:numPr>
          <w:ilvl w:val="0"/>
          <w:numId w:val="1"/>
        </w:numPr>
        <w:ind w:right="0" w:firstLine="709"/>
      </w:pPr>
      <w:r>
        <w:t xml:space="preserve">Утвердить Порядок определения размера арендной платы за использование земельных участков, находящихся в муниципальной </w:t>
      </w:r>
      <w:r>
        <w:lastRenderedPageBreak/>
        <w:t xml:space="preserve">собственности муниципального </w:t>
      </w:r>
      <w:r w:rsidR="003E760A">
        <w:t>образования «</w:t>
      </w:r>
      <w:r>
        <w:t xml:space="preserve">Зимовниковское сельское поселение» </w:t>
      </w:r>
      <w:r w:rsidR="003E760A">
        <w:t>согласно приложению</w:t>
      </w:r>
      <w:r>
        <w:t>.</w:t>
      </w:r>
    </w:p>
    <w:p w14:paraId="7EFA1D0A" w14:textId="77777777" w:rsidR="0067494D" w:rsidRDefault="00235E73">
      <w:pPr>
        <w:numPr>
          <w:ilvl w:val="0"/>
          <w:numId w:val="1"/>
        </w:numPr>
        <w:spacing w:after="0" w:line="259" w:lineRule="auto"/>
        <w:ind w:right="0" w:firstLine="709"/>
      </w:pPr>
      <w:r>
        <w:rPr>
          <w:color w:val="444444"/>
        </w:rPr>
        <w:t>Признать утратившими силу:</w:t>
      </w:r>
    </w:p>
    <w:p w14:paraId="5C390BAE" w14:textId="77777777" w:rsidR="0067494D" w:rsidRDefault="00235E73">
      <w:pPr>
        <w:ind w:left="-15" w:right="0" w:firstLine="709"/>
      </w:pPr>
      <w:r>
        <w:t>Постановление Администрации Зимовниковского сельского поселения от 27.05.2022 № 182 «Об арендной плате за использование земельных участков, находящихся в муниципальной собственности муниципального образования  «Зимовниковское сельское поселение».</w:t>
      </w:r>
    </w:p>
    <w:p w14:paraId="13820694" w14:textId="77777777" w:rsidR="0067494D" w:rsidRDefault="00235E73">
      <w:pPr>
        <w:ind w:left="-15" w:right="0" w:firstLine="709"/>
      </w:pPr>
      <w:r>
        <w:t>Постановление Администрации Зимовниковского сельского поселения от 18.08.2022 № 286 «О внесении изменений в постановление Администрации Зимовниковского сельского поселения от 27.05.2022 № 182».</w:t>
      </w:r>
    </w:p>
    <w:p w14:paraId="7E43129C" w14:textId="77777777" w:rsidR="0067494D" w:rsidRDefault="00235E73">
      <w:pPr>
        <w:numPr>
          <w:ilvl w:val="0"/>
          <w:numId w:val="1"/>
        </w:numPr>
        <w:spacing w:after="20" w:line="259" w:lineRule="auto"/>
        <w:ind w:right="0" w:firstLine="709"/>
      </w:pPr>
      <w:r>
        <w:t>Настоящее постановление вступает в силу с момента подписания.</w:t>
      </w:r>
    </w:p>
    <w:p w14:paraId="6E2DE960" w14:textId="77777777" w:rsidR="0067494D" w:rsidRDefault="00235E73">
      <w:pPr>
        <w:numPr>
          <w:ilvl w:val="0"/>
          <w:numId w:val="1"/>
        </w:numPr>
        <w:spacing w:after="632"/>
        <w:ind w:right="0" w:firstLine="709"/>
      </w:pPr>
      <w:r>
        <w:t>Контроль за исполнением постановления возложить на начальника сектора имущественных и земельных отношений Кравцова Н.Н.</w:t>
      </w:r>
    </w:p>
    <w:p w14:paraId="725EE7B5" w14:textId="77777777" w:rsidR="0067494D" w:rsidRDefault="00235E73">
      <w:pPr>
        <w:spacing w:after="7412" w:line="245" w:lineRule="auto"/>
        <w:ind w:left="-5" w:right="115" w:hanging="10"/>
        <w:jc w:val="left"/>
      </w:pPr>
      <w:r>
        <w:t>Глава Администрации Зимовниковского сельского поселения</w:t>
      </w:r>
      <w:r>
        <w:tab/>
        <w:t xml:space="preserve">                                            А.В. Мартыненко</w:t>
      </w:r>
    </w:p>
    <w:p w14:paraId="3DEBF0E2" w14:textId="77777777" w:rsidR="0067494D" w:rsidRDefault="00235E73">
      <w:pPr>
        <w:spacing w:after="0" w:line="238" w:lineRule="auto"/>
        <w:ind w:right="5420" w:firstLine="0"/>
        <w:jc w:val="left"/>
      </w:pPr>
      <w:r>
        <w:rPr>
          <w:sz w:val="24"/>
        </w:rPr>
        <w:t xml:space="preserve">Постановление вносит: ведущий специалист имущественных и земельных отношений Никитченко Т.В. </w:t>
      </w:r>
    </w:p>
    <w:p w14:paraId="7C390041" w14:textId="77777777" w:rsidR="003E760A" w:rsidRDefault="003E760A">
      <w:pPr>
        <w:spacing w:after="12"/>
        <w:ind w:left="10" w:right="-15" w:hanging="10"/>
        <w:jc w:val="right"/>
      </w:pPr>
    </w:p>
    <w:p w14:paraId="6DCE08CF" w14:textId="77777777" w:rsidR="003E760A" w:rsidRDefault="003E760A">
      <w:pPr>
        <w:spacing w:after="12"/>
        <w:ind w:left="10" w:right="-15" w:hanging="10"/>
        <w:jc w:val="right"/>
      </w:pPr>
    </w:p>
    <w:p w14:paraId="4B93109D" w14:textId="77777777" w:rsidR="003E760A" w:rsidRDefault="003E760A">
      <w:pPr>
        <w:spacing w:after="12"/>
        <w:ind w:left="10" w:right="-15" w:hanging="10"/>
        <w:jc w:val="right"/>
      </w:pPr>
    </w:p>
    <w:p w14:paraId="1F84D7C2" w14:textId="1434E071" w:rsidR="0067494D" w:rsidRDefault="00235E73">
      <w:pPr>
        <w:spacing w:after="12"/>
        <w:ind w:left="10" w:right="-15" w:hanging="10"/>
        <w:jc w:val="right"/>
      </w:pPr>
      <w:r>
        <w:lastRenderedPageBreak/>
        <w:t>ПРИЛОЖЕНИЕ</w:t>
      </w:r>
    </w:p>
    <w:p w14:paraId="4655F628" w14:textId="77777777" w:rsidR="0067494D" w:rsidRDefault="00235E73">
      <w:pPr>
        <w:spacing w:after="12"/>
        <w:ind w:left="10" w:right="-15" w:hanging="10"/>
        <w:jc w:val="right"/>
      </w:pPr>
      <w:r>
        <w:t>к постановлению Администрации</w:t>
      </w:r>
    </w:p>
    <w:p w14:paraId="6AD13DB6" w14:textId="77777777" w:rsidR="0067494D" w:rsidRDefault="00235E73">
      <w:pPr>
        <w:spacing w:after="12"/>
        <w:ind w:left="10" w:right="-15" w:hanging="10"/>
        <w:jc w:val="right"/>
      </w:pPr>
      <w:r>
        <w:t xml:space="preserve"> Зимовниковского сельского поселения</w:t>
      </w:r>
    </w:p>
    <w:p w14:paraId="78395F82" w14:textId="5E823FF9" w:rsidR="0067494D" w:rsidRDefault="00235E73">
      <w:pPr>
        <w:spacing w:after="1123" w:line="259" w:lineRule="auto"/>
        <w:ind w:right="0" w:firstLine="0"/>
        <w:jc w:val="right"/>
      </w:pPr>
      <w:r>
        <w:t>от 0</w:t>
      </w:r>
      <w:r w:rsidR="003E760A">
        <w:t>0</w:t>
      </w:r>
      <w:r>
        <w:t>.0</w:t>
      </w:r>
      <w:r w:rsidR="003E760A">
        <w:t>0</w:t>
      </w:r>
      <w:r>
        <w:t>.202</w:t>
      </w:r>
      <w:r w:rsidR="003E760A">
        <w:t>5</w:t>
      </w:r>
      <w:r>
        <w:rPr>
          <w:sz w:val="24"/>
        </w:rPr>
        <w:t xml:space="preserve"> г.</w:t>
      </w:r>
      <w:r>
        <w:t xml:space="preserve"> № </w:t>
      </w:r>
      <w:r w:rsidR="003E760A">
        <w:t>___</w:t>
      </w:r>
    </w:p>
    <w:p w14:paraId="4C11E9C0" w14:textId="77777777" w:rsidR="0067494D" w:rsidRDefault="00235E73">
      <w:pPr>
        <w:spacing w:after="17"/>
        <w:ind w:left="10" w:right="0" w:hanging="10"/>
        <w:jc w:val="center"/>
      </w:pPr>
      <w:r>
        <w:rPr>
          <w:b/>
        </w:rPr>
        <w:t>Порядок</w:t>
      </w:r>
    </w:p>
    <w:p w14:paraId="66413766" w14:textId="77777777" w:rsidR="0067494D" w:rsidRDefault="00235E73">
      <w:pPr>
        <w:spacing w:after="17"/>
        <w:ind w:left="10" w:right="0" w:hanging="10"/>
        <w:jc w:val="center"/>
      </w:pPr>
      <w:r>
        <w:rPr>
          <w:b/>
        </w:rPr>
        <w:t>определения размера арендной платы за использование земельных участков,</w:t>
      </w:r>
    </w:p>
    <w:p w14:paraId="6EF73D49" w14:textId="77777777" w:rsidR="0067494D" w:rsidRDefault="00235E73">
      <w:pPr>
        <w:spacing w:after="17"/>
        <w:ind w:left="10" w:right="0" w:hanging="10"/>
        <w:jc w:val="center"/>
      </w:pPr>
      <w:r>
        <w:rPr>
          <w:b/>
        </w:rPr>
        <w:t>находящихся в муниципальной собственности муниципального образования</w:t>
      </w:r>
    </w:p>
    <w:p w14:paraId="1DF715AE" w14:textId="77777777" w:rsidR="0067494D" w:rsidRDefault="00235E73">
      <w:pPr>
        <w:spacing w:after="508"/>
        <w:ind w:left="10" w:right="0" w:hanging="10"/>
        <w:jc w:val="center"/>
      </w:pPr>
      <w:r>
        <w:rPr>
          <w:b/>
        </w:rPr>
        <w:t>«Зимовниковское сельское поселение»</w:t>
      </w:r>
    </w:p>
    <w:p w14:paraId="2B0766F0" w14:textId="77777777" w:rsidR="0067494D" w:rsidRDefault="00235E73">
      <w:pPr>
        <w:numPr>
          <w:ilvl w:val="0"/>
          <w:numId w:val="2"/>
        </w:numPr>
        <w:ind w:right="0"/>
      </w:pPr>
      <w:r>
        <w:t>Размер арендной платы на год за использование земельных участков, находящихся в муниципальной собственности муниципального образования «Зимовниковское сельское поселение» принимается равным размеру земельного налога за такие земельные участки, установленному в соответствии с Налоговым кодексом Российской Федерации для лиц, осуществляющих социально значимые виды деятельности, в соответствии с постановлением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14:paraId="5604DDE7" w14:textId="77777777" w:rsidR="0067494D" w:rsidRDefault="00235E73">
      <w:pPr>
        <w:numPr>
          <w:ilvl w:val="0"/>
          <w:numId w:val="2"/>
        </w:numPr>
        <w:ind w:right="0"/>
      </w:pPr>
      <w:r>
        <w:t>Арендная плата за земельные участки, предоставленные без проведения торгов в</w:t>
      </w:r>
      <w:r>
        <w:rPr>
          <w:i/>
        </w:rPr>
        <w:t xml:space="preserve"> </w:t>
      </w:r>
      <w:r>
        <w:t>случаях, указанных в пункте 4 статьи 39.7 Земельного кодекса Российской Федерации, рассчитывается в размере:</w:t>
      </w:r>
    </w:p>
    <w:p w14:paraId="13C1C328" w14:textId="77777777" w:rsidR="0067494D" w:rsidRDefault="00235E73">
      <w:pPr>
        <w:ind w:left="-15" w:right="0"/>
      </w:pPr>
      <w:r>
        <w:rPr>
          <w:sz w:val="24"/>
        </w:rPr>
        <w:t xml:space="preserve">1.5 </w:t>
      </w:r>
      <w:r>
        <w:t>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</w:t>
      </w:r>
    </w:p>
    <w:p w14:paraId="0B68A003" w14:textId="77777777" w:rsidR="0067494D" w:rsidRDefault="00235E73">
      <w:pPr>
        <w:ind w:left="-15" w:right="0"/>
      </w:pPr>
      <w: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14:paraId="47CF5BB2" w14:textId="77777777" w:rsidR="0067494D" w:rsidRDefault="00235E73">
      <w:pPr>
        <w:ind w:left="-15" w:right="0"/>
      </w:pPr>
      <w:r>
        <w:t>1,0 процента кадастровой стоимости земельного участка, предоставленного (занятого)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14:paraId="78FD95E0" w14:textId="77777777" w:rsidR="0067494D" w:rsidRDefault="00235E73">
      <w:pPr>
        <w:tabs>
          <w:tab w:val="center" w:pos="955"/>
          <w:tab w:val="center" w:pos="2164"/>
          <w:tab w:val="center" w:pos="3937"/>
          <w:tab w:val="center" w:pos="5784"/>
          <w:tab w:val="center" w:pos="7567"/>
          <w:tab w:val="right" w:pos="9638"/>
        </w:tabs>
        <w:spacing w:after="12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1,4 </w:t>
      </w:r>
      <w:r>
        <w:tab/>
        <w:t xml:space="preserve">процента </w:t>
      </w:r>
      <w:r>
        <w:tab/>
        <w:t xml:space="preserve">кадастровой </w:t>
      </w:r>
      <w:r>
        <w:tab/>
        <w:t xml:space="preserve">стоимости </w:t>
      </w:r>
      <w:r>
        <w:tab/>
        <w:t xml:space="preserve">земельного </w:t>
      </w:r>
      <w:r>
        <w:tab/>
        <w:t xml:space="preserve">участка </w:t>
      </w:r>
    </w:p>
    <w:p w14:paraId="336BA6E4" w14:textId="77777777" w:rsidR="0067494D" w:rsidRDefault="00235E73">
      <w:pPr>
        <w:ind w:left="-15" w:right="0" w:firstLine="0"/>
      </w:pPr>
      <w:r>
        <w:lastRenderedPageBreak/>
        <w:t>предоставленного (занятого) для размещения линий связи, в том числе линейнокабельных сооружений;</w:t>
      </w:r>
    </w:p>
    <w:p w14:paraId="43EE3DB0" w14:textId="77777777" w:rsidR="0067494D" w:rsidRDefault="00235E73">
      <w:pPr>
        <w:ind w:left="-15" w:right="0"/>
      </w:pPr>
      <w:r>
        <w:rPr>
          <w:sz w:val="24"/>
        </w:rPr>
        <w:t>1.6</w:t>
      </w:r>
      <w:r>
        <w:t xml:space="preserve"> процента кадастровой стоимости земельного участка, предоставленного (занятого) для размещения тепловых станций,</w:t>
      </w:r>
    </w:p>
    <w:p w14:paraId="25C16002" w14:textId="77777777" w:rsidR="0067494D" w:rsidRDefault="00235E73">
      <w:pPr>
        <w:ind w:left="-15" w:right="0" w:firstLine="0"/>
      </w:pPr>
      <w:r>
        <w:t>обслуживающих их сооружений и объектов, но не более 5,40 рубля за кв. метр;</w:t>
      </w:r>
    </w:p>
    <w:p w14:paraId="068CE2C1" w14:textId="77777777" w:rsidR="0067494D" w:rsidRDefault="00235E73">
      <w:pPr>
        <w:ind w:left="-15" w:right="0"/>
      </w:pPr>
      <w:r>
        <w:t>2,0 процента кадастровой стоимости земельного участка, предоставленного недропользователю для проведения работ, связанных с пользованием недрами;</w:t>
      </w:r>
    </w:p>
    <w:p w14:paraId="65E3B82A" w14:textId="77777777" w:rsidR="0067494D" w:rsidRDefault="00235E73">
      <w:pPr>
        <w:ind w:left="-15" w:right="0"/>
      </w:pPr>
      <w:r>
        <w:t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элементов.</w:t>
      </w:r>
    </w:p>
    <w:p w14:paraId="6C1D09FB" w14:textId="77777777" w:rsidR="0067494D" w:rsidRDefault="00235E73">
      <w:pPr>
        <w:numPr>
          <w:ilvl w:val="0"/>
          <w:numId w:val="3"/>
        </w:numPr>
        <w:ind w:right="0" w:firstLine="740"/>
      </w:pPr>
      <w:r>
        <w:t>Арендная плата за земельный участок в случаях, предусмотренных пунктом 5 статьи 39.7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14:paraId="3114E383" w14:textId="77777777" w:rsidR="0067494D" w:rsidRDefault="00235E73">
      <w:pPr>
        <w:ind w:left="-15" w:right="0"/>
      </w:pPr>
      <w: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без проведения торгов в случае, если такой земельный </w:t>
      </w:r>
    </w:p>
    <w:p w14:paraId="0968DFDA" w14:textId="77777777" w:rsidR="0067494D" w:rsidRDefault="00235E73">
      <w:pPr>
        <w:ind w:left="-15" w:right="0" w:firstLine="0"/>
      </w:pPr>
      <w:r>
        <w:t>участок зарезервирован для государственных нужд либо ограничен в обороте;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 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 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управления.</w:t>
      </w:r>
    </w:p>
    <w:p w14:paraId="176057B5" w14:textId="77777777" w:rsidR="0067494D" w:rsidRDefault="00235E73">
      <w:pPr>
        <w:numPr>
          <w:ilvl w:val="0"/>
          <w:numId w:val="3"/>
        </w:numPr>
        <w:ind w:right="0" w:firstLine="740"/>
      </w:pPr>
      <w:r>
        <w:t xml:space="preserve">Размер арендной платы в случае предоставления в аренду без проведения торгов в соответствии с подпунктом 3 пункта 2 статьи 39.6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</w:t>
      </w:r>
      <w:r>
        <w:lastRenderedPageBreak/>
        <w:t>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порядке, установленном постановлением Правительства Ростовской области.</w:t>
      </w:r>
    </w:p>
    <w:p w14:paraId="6611865B" w14:textId="77777777" w:rsidR="0067494D" w:rsidRDefault="00235E73">
      <w:pPr>
        <w:numPr>
          <w:ilvl w:val="0"/>
          <w:numId w:val="3"/>
        </w:numPr>
        <w:ind w:right="0" w:firstLine="740"/>
      </w:pPr>
      <w:r>
        <w:t>В случае переоформления юридическими лицами права постоянного (бессрочного) пользования земельными участками, находящимися в муниципальной собственности муниципального образования «Зимовниковское сельское поселение», на право аренды, размер арендной платы в отношении таких земельных участков устанавливается:</w:t>
      </w:r>
    </w:p>
    <w:p w14:paraId="495C3576" w14:textId="77777777" w:rsidR="0067494D" w:rsidRDefault="00235E73">
      <w:pPr>
        <w:ind w:left="-15" w:right="0" w:firstLine="740"/>
      </w:pPr>
      <w:r>
        <w:t>0,3 процента кадастровой стоимости земельного участка из состава земель сельскохозяйственного назначения;</w:t>
      </w:r>
    </w:p>
    <w:p w14:paraId="717BD8FD" w14:textId="77777777" w:rsidR="0067494D" w:rsidRDefault="00235E73">
      <w:pPr>
        <w:ind w:left="-15" w:right="0" w:firstLine="740"/>
      </w:pPr>
      <w:r>
        <w:t>1,5 процента кадастровой стоимости земельных участков, изъятых из оборота или ограниченных в обороте;</w:t>
      </w:r>
    </w:p>
    <w:p w14:paraId="37405C0B" w14:textId="77777777" w:rsidR="0067494D" w:rsidRDefault="00235E73">
      <w:pPr>
        <w:ind w:left="740" w:right="0" w:firstLine="0"/>
      </w:pPr>
      <w:r>
        <w:t>2,0 процента кадастровой стоимости иных земельных участков.</w:t>
      </w:r>
    </w:p>
    <w:p w14:paraId="3B17EED5" w14:textId="77777777" w:rsidR="0067494D" w:rsidRDefault="00235E73">
      <w:pPr>
        <w:numPr>
          <w:ilvl w:val="0"/>
          <w:numId w:val="3"/>
        </w:numPr>
        <w:ind w:right="0" w:firstLine="740"/>
      </w:pPr>
      <w:r>
        <w:t xml:space="preserve">Размер ежегодной арендной платы за земельный участок, предоставленный без проведения торгов в соответствии с </w:t>
      </w:r>
      <w:hyperlink r:id="rId8" w:anchor="ABM0O3">
        <w:r>
          <w:t>подпунктом</w:t>
        </w:r>
      </w:hyperlink>
      <w:hyperlink r:id="rId9" w:anchor="ABM0O3">
        <w:r>
          <w:t xml:space="preserve"> 31 </w:t>
        </w:r>
      </w:hyperlink>
      <w:hyperlink r:id="rId10" w:anchor="ABM0O3">
        <w:r>
          <w:t>пункта</w:t>
        </w:r>
      </w:hyperlink>
      <w:hyperlink r:id="rId11" w:anchor="ABM0O3">
        <w:r>
          <w:t xml:space="preserve"> </w:t>
        </w:r>
      </w:hyperlink>
      <w:hyperlink r:id="rId12" w:anchor="ABM0O3">
        <w:r>
          <w:t xml:space="preserve">2 </w:t>
        </w:r>
      </w:hyperlink>
      <w:hyperlink r:id="rId13" w:anchor="ABM0O3">
        <w:r>
          <w:t>статьи</w:t>
        </w:r>
      </w:hyperlink>
      <w:hyperlink r:id="rId14" w:anchor="ABM0O3">
        <w:r>
          <w:t xml:space="preserve"> 39.6 </w:t>
        </w:r>
      </w:hyperlink>
      <w:hyperlink r:id="rId15" w:anchor="ABM0O3">
        <w:r>
          <w:t>Земельного</w:t>
        </w:r>
      </w:hyperlink>
      <w:hyperlink r:id="rId16" w:anchor="ABM0O3">
        <w:r>
          <w:t xml:space="preserve"> </w:t>
        </w:r>
      </w:hyperlink>
      <w:hyperlink r:id="rId17" w:anchor="ABM0O3">
        <w:r>
          <w:t>кодекса</w:t>
        </w:r>
      </w:hyperlink>
      <w:hyperlink r:id="rId18" w:anchor="ABM0O3">
        <w:r>
          <w:t xml:space="preserve"> </w:t>
        </w:r>
      </w:hyperlink>
      <w:hyperlink r:id="rId19" w:anchor="ABM0O3">
        <w:r>
          <w:t>Российской</w:t>
        </w:r>
      </w:hyperlink>
      <w:hyperlink r:id="rId20" w:anchor="ABM0O3">
        <w:r>
          <w:t xml:space="preserve"> </w:t>
        </w:r>
      </w:hyperlink>
      <w:hyperlink r:id="rId21" w:anchor="ABM0O3">
        <w:r>
          <w:t>Федерации</w:t>
        </w:r>
      </w:hyperlink>
      <w:r>
        <w:t>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кадастровой стоимости земельного участка.</w:t>
      </w:r>
    </w:p>
    <w:p w14:paraId="20323D3E" w14:textId="77777777" w:rsidR="0067494D" w:rsidRDefault="00235E73">
      <w:pPr>
        <w:numPr>
          <w:ilvl w:val="1"/>
          <w:numId w:val="3"/>
        </w:numPr>
        <w:ind w:right="0" w:firstLine="567"/>
      </w:pPr>
      <w:r>
        <w:t>Размер ежегодной арендной платы за земельный участок, предоставленный без проведения торгов в соответствии с</w:t>
      </w:r>
      <w:hyperlink r:id="rId22" w:anchor="8Q80M2">
        <w:r>
          <w:t xml:space="preserve"> </w:t>
        </w:r>
      </w:hyperlink>
      <w:hyperlink r:id="rId23" w:anchor="8Q80M2">
        <w:r>
          <w:t>пунктом</w:t>
        </w:r>
      </w:hyperlink>
      <w:hyperlink r:id="rId24" w:anchor="8Q80M2">
        <w:r>
          <w:t xml:space="preserve"> 5.2 </w:t>
        </w:r>
      </w:hyperlink>
      <w:hyperlink r:id="rId25" w:anchor="8Q80M2">
        <w:r>
          <w:t>статьи</w:t>
        </w:r>
      </w:hyperlink>
      <w:hyperlink r:id="rId26" w:anchor="8Q80M2">
        <w:r>
          <w:t xml:space="preserve"> 10 </w:t>
        </w:r>
      </w:hyperlink>
      <w:hyperlink r:id="rId27" w:anchor="8Q80M2">
        <w:r>
          <w:t>Федерального</w:t>
        </w:r>
      </w:hyperlink>
      <w:hyperlink r:id="rId28" w:anchor="8Q80M2">
        <w:r>
          <w:t xml:space="preserve"> </w:t>
        </w:r>
      </w:hyperlink>
      <w:hyperlink r:id="rId29" w:anchor="8Q80M2">
        <w:r>
          <w:t>закона</w:t>
        </w:r>
      </w:hyperlink>
      <w:hyperlink r:id="rId30" w:anchor="8Q80M2">
        <w:r>
          <w:t xml:space="preserve"> </w:t>
        </w:r>
      </w:hyperlink>
      <w:hyperlink r:id="rId31" w:anchor="8Q80M2">
        <w:r>
          <w:t>от</w:t>
        </w:r>
      </w:hyperlink>
      <w:r>
        <w:t xml:space="preserve"> 24.07.2002 N</w:t>
      </w:r>
      <w:hyperlink r:id="rId32" w:anchor="8Q80M2">
        <w:r>
          <w:t xml:space="preserve"> </w:t>
        </w:r>
      </w:hyperlink>
      <w:hyperlink r:id="rId33" w:anchor="8Q80M2">
        <w:r>
          <w:t>101-ФЗ</w:t>
        </w:r>
      </w:hyperlink>
      <w:hyperlink r:id="rId34" w:anchor="8Q80M2">
        <w:r>
          <w:t xml:space="preserve"> </w:t>
        </w:r>
      </w:hyperlink>
      <w:hyperlink r:id="rId35" w:anchor="8Q80M2">
        <w:r>
          <w:t>"Об</w:t>
        </w:r>
      </w:hyperlink>
      <w:hyperlink r:id="rId36" w:anchor="8Q80M2">
        <w:r>
          <w:t xml:space="preserve"> </w:t>
        </w:r>
      </w:hyperlink>
      <w:hyperlink r:id="rId37" w:anchor="8Q80M2">
        <w:r>
          <w:t>обороте</w:t>
        </w:r>
      </w:hyperlink>
      <w:hyperlink r:id="rId38" w:anchor="8Q80M2">
        <w:r>
          <w:t xml:space="preserve"> </w:t>
        </w:r>
      </w:hyperlink>
      <w:hyperlink r:id="rId39" w:anchor="8Q80M2">
        <w:r>
          <w:t>земель</w:t>
        </w:r>
      </w:hyperlink>
      <w:hyperlink r:id="rId40" w:anchor="8Q80M2">
        <w:r>
          <w:t xml:space="preserve"> </w:t>
        </w:r>
      </w:hyperlink>
      <w:hyperlink r:id="rId41" w:anchor="8Q80M2">
        <w:r>
          <w:t>сельскохозяйственного</w:t>
        </w:r>
      </w:hyperlink>
      <w:hyperlink r:id="rId42" w:anchor="8Q80M2">
        <w:r>
          <w:t xml:space="preserve"> </w:t>
        </w:r>
      </w:hyperlink>
      <w:hyperlink r:id="rId43" w:anchor="8Q80M2">
        <w:r>
          <w:t>назначения"</w:t>
        </w:r>
      </w:hyperlink>
      <w:hyperlink r:id="rId44" w:anchor="8Q80M2">
        <w:r>
          <w:t>,</w:t>
        </w:r>
      </w:hyperlink>
      <w:r>
        <w:t xml:space="preserve"> устанавливается равным одному рублю за 1 гектар в год.</w:t>
      </w:r>
    </w:p>
    <w:p w14:paraId="42644186" w14:textId="77777777" w:rsidR="0067494D" w:rsidRDefault="00235E73">
      <w:pPr>
        <w:numPr>
          <w:ilvl w:val="0"/>
          <w:numId w:val="3"/>
        </w:numPr>
        <w:ind w:right="0" w:firstLine="740"/>
      </w:pPr>
      <w:r>
        <w:t xml:space="preserve">Размер ежегодной арендной платы за земельный участок при заключении нового договора аренды земельного участка без проведения торгов в случаях, предусмотренных </w:t>
      </w:r>
      <w:hyperlink r:id="rId45" w:anchor="ABQ0O5">
        <w:r>
          <w:t>пунктами</w:t>
        </w:r>
      </w:hyperlink>
      <w:hyperlink r:id="rId46" w:anchor="ABQ0O5">
        <w:r>
          <w:t xml:space="preserve"> 3 </w:t>
        </w:r>
      </w:hyperlink>
      <w:r>
        <w:t xml:space="preserve">и </w:t>
      </w:r>
      <w:hyperlink r:id="rId47" w:anchor="AAG0NM">
        <w:r>
          <w:t xml:space="preserve">4 </w:t>
        </w:r>
      </w:hyperlink>
      <w:hyperlink r:id="rId48" w:anchor="AAG0NM">
        <w:r>
          <w:t>статьи</w:t>
        </w:r>
      </w:hyperlink>
      <w:hyperlink r:id="rId49" w:anchor="AAG0NM">
        <w:r>
          <w:t xml:space="preserve"> 39.6 </w:t>
        </w:r>
      </w:hyperlink>
      <w:hyperlink r:id="rId50" w:anchor="AAG0NM">
        <w:r>
          <w:t>Земельного</w:t>
        </w:r>
      </w:hyperlink>
      <w:hyperlink r:id="rId51" w:anchor="AAG0NM">
        <w:r>
          <w:t xml:space="preserve"> </w:t>
        </w:r>
      </w:hyperlink>
      <w:hyperlink r:id="rId52" w:anchor="AAG0NM">
        <w:r>
          <w:t>кодекса</w:t>
        </w:r>
      </w:hyperlink>
      <w:hyperlink r:id="rId53" w:anchor="AAG0NM">
        <w:r>
          <w:t xml:space="preserve"> </w:t>
        </w:r>
      </w:hyperlink>
      <w:hyperlink r:id="rId54" w:anchor="AAG0NM">
        <w:r>
          <w:t>Российской</w:t>
        </w:r>
      </w:hyperlink>
      <w:hyperlink r:id="rId55" w:anchor="AAG0NM">
        <w:r>
          <w:t xml:space="preserve"> </w:t>
        </w:r>
      </w:hyperlink>
      <w:hyperlink r:id="rId56" w:anchor="AAG0NM">
        <w:r>
          <w:t>Федерации</w:t>
        </w:r>
      </w:hyperlink>
      <w:r>
        <w:t>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14:paraId="1B328EE5" w14:textId="77777777" w:rsidR="0067494D" w:rsidRDefault="00235E73">
      <w:pPr>
        <w:numPr>
          <w:ilvl w:val="1"/>
          <w:numId w:val="3"/>
        </w:numPr>
        <w:ind w:right="0" w:firstLine="567"/>
      </w:pPr>
      <w:r>
        <w:t>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14:paraId="7DA0992A" w14:textId="77777777" w:rsidR="0067494D" w:rsidRDefault="00235E73">
      <w:pPr>
        <w:numPr>
          <w:ilvl w:val="1"/>
          <w:numId w:val="3"/>
        </w:numPr>
        <w:spacing w:after="12"/>
        <w:ind w:right="0" w:firstLine="567"/>
      </w:pPr>
      <w:r>
        <w:t xml:space="preserve">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</w:t>
      </w:r>
      <w:r>
        <w:lastRenderedPageBreak/>
        <w:t>договора аренды земельного участка с юридическим лицом, созданным субъектом Российской Федерации -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лицу.</w:t>
      </w:r>
    </w:p>
    <w:p w14:paraId="1520E662" w14:textId="77777777" w:rsidR="0067494D" w:rsidRDefault="00235E73">
      <w:pPr>
        <w:numPr>
          <w:ilvl w:val="1"/>
          <w:numId w:val="3"/>
        </w:numPr>
        <w:ind w:right="0" w:firstLine="567"/>
      </w:pPr>
      <w:r>
        <w:t>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</w:t>
      </w:r>
      <w:hyperlink r:id="rId57" w:anchor="64U0IK">
        <w:r>
          <w:t xml:space="preserve"> </w:t>
        </w:r>
      </w:hyperlink>
      <w:hyperlink r:id="rId58" w:anchor="64U0IK">
        <w:r>
          <w:t>Градостроительным</w:t>
        </w:r>
      </w:hyperlink>
      <w:hyperlink r:id="rId59" w:anchor="64U0IK">
        <w:r>
          <w:t xml:space="preserve"> </w:t>
        </w:r>
      </w:hyperlink>
      <w:hyperlink r:id="rId60" w:anchor="64U0IK">
        <w:r>
          <w:t>кодексом</w:t>
        </w:r>
      </w:hyperlink>
      <w:hyperlink r:id="rId61" w:anchor="64U0IK">
        <w:r>
          <w:t xml:space="preserve"> </w:t>
        </w:r>
      </w:hyperlink>
      <w:hyperlink r:id="rId62" w:anchor="64U0IK">
        <w:r>
          <w:t>Российской</w:t>
        </w:r>
      </w:hyperlink>
      <w:hyperlink r:id="rId63" w:anchor="64U0IK">
        <w:r>
          <w:t xml:space="preserve"> </w:t>
        </w:r>
      </w:hyperlink>
      <w:hyperlink r:id="rId64" w:anchor="64U0IK">
        <w:r>
          <w:t>Федерации</w:t>
        </w:r>
      </w:hyperlink>
      <w:r>
        <w:t xml:space="preserve">, либо юридическому лицу, созданному субъектом Российской Федерации - Ростовской областью и обеспечивающему в соответствии с </w:t>
      </w:r>
      <w:hyperlink r:id="rId65" w:anchor="64U0IK">
        <w:r>
          <w:t>Градостроительным</w:t>
        </w:r>
      </w:hyperlink>
      <w:hyperlink r:id="rId66" w:anchor="64U0IK">
        <w:r>
          <w:t xml:space="preserve"> </w:t>
        </w:r>
      </w:hyperlink>
      <w:hyperlink r:id="rId67" w:anchor="64U0IK">
        <w:r>
          <w:t>кодексом</w:t>
        </w:r>
      </w:hyperlink>
      <w:hyperlink r:id="rId68" w:anchor="64U0IK">
        <w:r>
          <w:t xml:space="preserve"> </w:t>
        </w:r>
      </w:hyperlink>
      <w:hyperlink r:id="rId69" w:anchor="64U0IK">
        <w:r>
          <w:t>Российской</w:t>
        </w:r>
      </w:hyperlink>
      <w:hyperlink r:id="rId70" w:anchor="64U0IK">
        <w:r>
          <w:t xml:space="preserve"> </w:t>
        </w:r>
      </w:hyperlink>
    </w:p>
    <w:p w14:paraId="2A32F679" w14:textId="77777777" w:rsidR="0067494D" w:rsidRDefault="00BE5438">
      <w:pPr>
        <w:ind w:left="-15" w:right="0" w:firstLine="0"/>
      </w:pPr>
      <w:hyperlink r:id="rId71" w:anchor="64U0IK">
        <w:r w:rsidR="00235E73">
          <w:t>Федерации</w:t>
        </w:r>
      </w:hyperlink>
      <w:r w:rsidR="00235E73">
        <w:t xml:space="preserve">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14:paraId="002654A1" w14:textId="77777777" w:rsidR="0067494D" w:rsidRDefault="00235E73">
      <w:pPr>
        <w:ind w:left="-15" w:right="0" w:firstLine="567"/>
      </w:pPr>
      <w: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14:paraId="598961B4" w14:textId="77777777" w:rsidR="0067494D" w:rsidRDefault="00235E73">
      <w:pPr>
        <w:ind w:left="-15" w:right="0" w:firstLine="567"/>
      </w:pPr>
      <w:r>
        <w:t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14:paraId="06761F98" w14:textId="77777777" w:rsidR="0067494D" w:rsidRDefault="00235E73">
      <w:pPr>
        <w:ind w:left="-15" w:right="0" w:firstLine="567"/>
      </w:pPr>
      <w:r>
        <w:t>1,5 процента -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14:paraId="7CA6CCFA" w14:textId="77777777" w:rsidR="0067494D" w:rsidRDefault="00235E73">
      <w:pPr>
        <w:ind w:left="-15" w:right="0" w:firstLine="567"/>
      </w:pPr>
      <w: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установленными настоящим Порядком.</w:t>
      </w:r>
    </w:p>
    <w:p w14:paraId="26128CF5" w14:textId="77777777" w:rsidR="0067494D" w:rsidRDefault="00235E73">
      <w:pPr>
        <w:ind w:left="-15" w:right="0"/>
      </w:pPr>
      <w:r>
        <w:rPr>
          <w:sz w:val="24"/>
        </w:rPr>
        <w:t xml:space="preserve">8. </w:t>
      </w:r>
      <w:r>
        <w:t>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14:paraId="30B6497A" w14:textId="77777777" w:rsidR="0067494D" w:rsidRDefault="00235E73">
      <w:pPr>
        <w:ind w:left="800" w:right="0" w:firstLine="0"/>
      </w:pPr>
      <w:r>
        <w:t>а) 0,01 процента в отношении:</w:t>
      </w:r>
    </w:p>
    <w:p w14:paraId="5C2DA92E" w14:textId="77777777" w:rsidR="0067494D" w:rsidRDefault="00235E73">
      <w:pPr>
        <w:ind w:left="-15" w:right="0"/>
      </w:pPr>
      <w:r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 земельного участка, изъятого из оборота, если земельный участок в </w:t>
      </w:r>
    </w:p>
    <w:p w14:paraId="5EC03E13" w14:textId="77777777" w:rsidR="0067494D" w:rsidRDefault="00235E73">
      <w:pPr>
        <w:ind w:left="-15" w:right="0" w:firstLine="0"/>
      </w:pPr>
      <w:r>
        <w:t>случаях, установленных федеральными законами, может быть передан в аренду;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14:paraId="101A3C1E" w14:textId="77777777" w:rsidR="0067494D" w:rsidRDefault="00235E73">
      <w:pPr>
        <w:ind w:left="-15" w:right="0"/>
      </w:pPr>
      <w:r>
        <w:lastRenderedPageBreak/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14:paraId="5980FCE0" w14:textId="77777777" w:rsidR="0067494D" w:rsidRDefault="00235E73">
      <w:pPr>
        <w:spacing w:after="12"/>
        <w:ind w:left="10" w:right="-15" w:hanging="10"/>
        <w:jc w:val="right"/>
      </w:pPr>
      <w:r>
        <w:t xml:space="preserve">б) 0,3 процента в отношении земельного участка, занятого жилищным </w:t>
      </w:r>
    </w:p>
    <w:p w14:paraId="4471FD22" w14:textId="77777777" w:rsidR="0067494D" w:rsidRDefault="00235E73">
      <w:pPr>
        <w:ind w:left="-15" w:right="0" w:firstLine="0"/>
      </w:pPr>
      <w:r>
        <w:t>фондом;</w:t>
      </w:r>
    </w:p>
    <w:p w14:paraId="6408E06F" w14:textId="77777777" w:rsidR="0067494D" w:rsidRDefault="00235E73">
      <w:pPr>
        <w:spacing w:after="12"/>
        <w:ind w:left="10" w:right="-15" w:hanging="10"/>
        <w:jc w:val="right"/>
      </w:pPr>
      <w:r>
        <w:t xml:space="preserve">в)0,5 процента в отношении земельного участка, предоставленного </w:t>
      </w:r>
    </w:p>
    <w:p w14:paraId="4396EF6B" w14:textId="77777777" w:rsidR="0067494D" w:rsidRDefault="00235E73">
      <w:pPr>
        <w:ind w:left="-15" w:right="0" w:firstLine="0"/>
      </w:pPr>
      <w:r>
        <w:t>(занятого) для размещения объектов спорта;</w:t>
      </w:r>
    </w:p>
    <w:p w14:paraId="106BC7B2" w14:textId="77777777" w:rsidR="0067494D" w:rsidRDefault="00235E73">
      <w:pPr>
        <w:ind w:left="-15" w:right="0"/>
      </w:pPr>
      <w: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14:paraId="11D8B9C1" w14:textId="77777777" w:rsidR="0067494D" w:rsidRDefault="00235E73">
      <w:pPr>
        <w:ind w:left="-15" w:right="0"/>
      </w:pPr>
      <w: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14:paraId="425ADC88" w14:textId="77777777" w:rsidR="0067494D" w:rsidRDefault="00235E73">
      <w:pPr>
        <w:ind w:left="-15" w:right="0"/>
      </w:pPr>
      <w: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14:paraId="32CB28D2" w14:textId="77777777" w:rsidR="0067494D" w:rsidRDefault="00235E73">
      <w:pPr>
        <w:ind w:left="-15" w:right="0"/>
      </w:pPr>
      <w: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</w:t>
      </w:r>
    </w:p>
    <w:p w14:paraId="36E9CAD8" w14:textId="77777777" w:rsidR="0067494D" w:rsidRDefault="00235E73">
      <w:pPr>
        <w:spacing w:after="317"/>
        <w:ind w:left="-15" w:right="0" w:firstLine="709"/>
      </w:pPr>
      <w:r>
        <w:t xml:space="preserve">8.1.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 подпунктами "а" - "ж" пункта 8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</w:t>
      </w:r>
      <w:r>
        <w:tab/>
        <w:t>налога.</w:t>
      </w:r>
    </w:p>
    <w:p w14:paraId="4217900B" w14:textId="77777777" w:rsidR="0067494D" w:rsidRDefault="00235E73">
      <w:pPr>
        <w:ind w:left="-15" w:right="0" w:firstLine="709"/>
      </w:pPr>
      <w:r>
        <w:t>В случае предоставления земельного участка без проведения торгов арендная плата в отношении земельного участка в случаях, не указанных в пункте 2 и подпунктах "а" - "ж" пункта 8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14:paraId="1CFDCC17" w14:textId="77777777" w:rsidR="0067494D" w:rsidRDefault="00235E73">
      <w:pPr>
        <w:ind w:left="-15" w:right="0" w:firstLine="850"/>
      </w:pPr>
      <w:r>
        <w:t>9.1.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N 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</w:t>
      </w:r>
    </w:p>
    <w:p w14:paraId="4F8B5CE1" w14:textId="77777777" w:rsidR="0067494D" w:rsidRDefault="00235E73">
      <w:pPr>
        <w:ind w:left="-15" w:right="0" w:firstLine="850"/>
      </w:pPr>
      <w:r>
        <w:lastRenderedPageBreak/>
        <w:t>9.2. Размер арендной платы за земельный участок, предоставленный в порядке реализации первоочередного права на приобретение земельного участка в соответствии с</w:t>
      </w:r>
      <w:hyperlink r:id="rId72" w:anchor="7D20K3">
        <w:r>
          <w:t xml:space="preserve"> </w:t>
        </w:r>
      </w:hyperlink>
      <w:hyperlink r:id="rId73" w:anchor="7D20K3">
        <w:r>
          <w:t>Федеральным</w:t>
        </w:r>
      </w:hyperlink>
      <w:hyperlink r:id="rId74" w:anchor="7D20K3">
        <w:r>
          <w:t xml:space="preserve"> </w:t>
        </w:r>
      </w:hyperlink>
      <w:hyperlink r:id="rId75" w:anchor="7D20K3">
        <w:r>
          <w:t>законом</w:t>
        </w:r>
      </w:hyperlink>
      <w:hyperlink r:id="rId76" w:anchor="7D20K3">
        <w:r>
          <w:t xml:space="preserve"> </w:t>
        </w:r>
      </w:hyperlink>
      <w:hyperlink r:id="rId77" w:anchor="7D20K3">
        <w:r>
          <w:t>от</w:t>
        </w:r>
      </w:hyperlink>
      <w:r>
        <w:t xml:space="preserve"> 12.01.1995 N</w:t>
      </w:r>
      <w:hyperlink r:id="rId78" w:anchor="7D20K3">
        <w:r>
          <w:t xml:space="preserve"> </w:t>
        </w:r>
      </w:hyperlink>
      <w:hyperlink r:id="rId79" w:anchor="7D20K3">
        <w:r>
          <w:t>5-ФЗ</w:t>
        </w:r>
      </w:hyperlink>
      <w:hyperlink r:id="rId80" w:anchor="7D20K3">
        <w:r>
          <w:t xml:space="preserve"> </w:t>
        </w:r>
      </w:hyperlink>
      <w:hyperlink r:id="rId81" w:anchor="7D20K3">
        <w:r>
          <w:t>"О</w:t>
        </w:r>
      </w:hyperlink>
      <w:hyperlink r:id="rId82" w:anchor="7D20K3">
        <w:r>
          <w:t xml:space="preserve"> </w:t>
        </w:r>
      </w:hyperlink>
      <w:hyperlink r:id="rId83" w:anchor="7D20K3">
        <w:r>
          <w:t>ветеранах"</w:t>
        </w:r>
      </w:hyperlink>
      <w:r>
        <w:t xml:space="preserve"> ветерану боевых действий, принимающему (принимавшему) участие в специальной военной операции, содействующему (содействовавшему) выполнению задач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 его семьи, устанавливается равным одному рублю в год, вне зависимости от площади земельного участка.</w:t>
      </w:r>
    </w:p>
    <w:p w14:paraId="30770B5E" w14:textId="77777777" w:rsidR="0067494D" w:rsidRDefault="00235E73">
      <w:pPr>
        <w:ind w:left="-15" w:right="0" w:firstLine="850"/>
      </w:pPr>
      <w:r>
        <w:t>9.3. При расчете арендной платы за земельный участок, предоставленный в аренду образовательной организации, осуществляющей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 применяется коэффициент 0,5.</w:t>
      </w:r>
    </w:p>
    <w:p w14:paraId="61FBD0A4" w14:textId="77777777" w:rsidR="0067494D" w:rsidRDefault="00235E73">
      <w:pPr>
        <w:numPr>
          <w:ilvl w:val="0"/>
          <w:numId w:val="4"/>
        </w:numPr>
        <w:ind w:right="0" w:firstLine="725"/>
      </w:pPr>
      <w:r>
        <w:t>В случае, если право на заключение договора аренды земельного участка, находящегося в муниципальной собственности муниципального образования «Зимовниковское сельское поселение»,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</w:t>
      </w:r>
    </w:p>
    <w:p w14:paraId="148005F6" w14:textId="77777777" w:rsidR="0067494D" w:rsidRDefault="00235E73">
      <w:pPr>
        <w:ind w:left="-15" w:right="0"/>
      </w:pPr>
      <w:r>
        <w:t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"Об оценочной деятельности в Российской Федерации".</w:t>
      </w:r>
    </w:p>
    <w:p w14:paraId="0E7174CE" w14:textId="77777777" w:rsidR="0067494D" w:rsidRDefault="00235E73">
      <w:pPr>
        <w:numPr>
          <w:ilvl w:val="0"/>
          <w:numId w:val="4"/>
        </w:numPr>
        <w:ind w:right="0" w:firstLine="725"/>
      </w:pPr>
      <w:r>
        <w:t>Размер ежегодной арендной платы за земельные участки в случаях, не указанных в пунктах 1 - 9.2 настоящего Порядка, определяется в размере 2 процентов кадастровой стоимости земельного участка.</w:t>
      </w:r>
    </w:p>
    <w:p w14:paraId="319AAC6C" w14:textId="77777777" w:rsidR="0067494D" w:rsidRDefault="00235E73">
      <w:pPr>
        <w:numPr>
          <w:ilvl w:val="0"/>
          <w:numId w:val="4"/>
        </w:numPr>
        <w:ind w:right="0" w:firstLine="725"/>
      </w:pPr>
      <w:r>
        <w:t>Размер арендной платы за использование земельного участка, находящегося в муниципальной собственности муниципального образования «Зимовниковское сельское поселение», 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ставке земельного налога на соответствующий земельный участок, находящийся в муниципальной собственности муниципального образования «Зимовниковское сельское поселение», если иное не установлено земельным законодательством Российской Федерации.</w:t>
      </w:r>
    </w:p>
    <w:p w14:paraId="15D57DCF" w14:textId="77777777" w:rsidR="0067494D" w:rsidRDefault="00235E73">
      <w:pPr>
        <w:numPr>
          <w:ilvl w:val="0"/>
          <w:numId w:val="4"/>
        </w:numPr>
        <w:ind w:right="0" w:firstLine="725"/>
      </w:pPr>
      <w:r>
        <w:t xml:space="preserve">Размер арендной платы в процентах от кадастровой стоимости земельного участка, находящегося в муниципальной собственности муниципального образования «Зимовниковское сельское поселение», определяемый в соответствии с пунктами 1, 6, 7, 7.1, 7.3, 8, 9, 11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 </w:t>
      </w:r>
      <w:r>
        <w:lastRenderedPageBreak/>
        <w:t>очередной финансовый год и плановый период и установленных по состоянию на начало очередного финансового года.</w:t>
      </w:r>
    </w:p>
    <w:p w14:paraId="3A48281F" w14:textId="77777777" w:rsidR="0067494D" w:rsidRDefault="00235E73">
      <w:pPr>
        <w:ind w:left="-15" w:right="0" w:firstLine="740"/>
      </w:pPr>
      <w:r>
        <w:t>При этом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14:paraId="7D37F065" w14:textId="77777777" w:rsidR="0067494D" w:rsidRDefault="00235E73">
      <w:pPr>
        <w:numPr>
          <w:ilvl w:val="0"/>
          <w:numId w:val="4"/>
        </w:numPr>
        <w:ind w:right="0" w:firstLine="725"/>
      </w:pPr>
      <w:r>
        <w:t>При определении размера годовой арендной платы в соответствии со ставками арендной платы в случаях, указанных в пунктах 2,  настоящего 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участка.</w:t>
      </w:r>
    </w:p>
    <w:p w14:paraId="660E494D" w14:textId="77777777" w:rsidR="0067494D" w:rsidRDefault="00235E73">
      <w:pPr>
        <w:ind w:left="-15" w:right="0" w:firstLine="740"/>
      </w:pPr>
      <w: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14:paraId="4D1EFD7E" w14:textId="77777777" w:rsidR="0067494D" w:rsidRDefault="00235E73">
      <w:pPr>
        <w:numPr>
          <w:ilvl w:val="0"/>
          <w:numId w:val="4"/>
        </w:numPr>
        <w:ind w:right="0" w:firstLine="725"/>
      </w:pPr>
      <w:r>
        <w:t xml:space="preserve">Администрация Зимовниковского сельского поселения при заключении договора аренды земельного участка, находящегося в муниципальной собственности муниципального образования «Зимовниковского сельского поселения», обязана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 находящегося в муниципальной собственности муниципального образования «Зимовниковского сельского поселения». </w:t>
      </w:r>
    </w:p>
    <w:p w14:paraId="38EFA18B" w14:textId="77777777" w:rsidR="0067494D" w:rsidRDefault="00235E73">
      <w:pPr>
        <w:ind w:left="-15" w:right="0" w:firstLine="740"/>
      </w:pPr>
      <w:r>
        <w:t>В одностороннем порядке по требованию арендодателя размер годовой арендной платы за использование земельного участка, находящегося в муниципальной собственности муниципального образования «Зимовниковского сельского поселения», изменяется:</w:t>
      </w:r>
    </w:p>
    <w:p w14:paraId="5C151202" w14:textId="77777777" w:rsidR="0067494D" w:rsidRDefault="00235E73">
      <w:pPr>
        <w:ind w:left="-15" w:right="0" w:firstLine="740"/>
      </w:pPr>
      <w:r>
        <w:t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пунктами 3, 5, 7.2, 8.1, 9.1, 9.2, 12 настоящего Порядка; 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в муниципальной собственности муниципального образования «Зимовниковского сельского поселения»,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 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14:paraId="2F60BFA1" w14:textId="77777777" w:rsidR="0067494D" w:rsidRDefault="00235E73">
      <w:pPr>
        <w:spacing w:after="0" w:line="245" w:lineRule="auto"/>
        <w:ind w:left="750" w:right="238" w:hanging="10"/>
        <w:jc w:val="left"/>
      </w:pPr>
      <w:r>
        <w:t>ставок арендной платы; значений и коэффициентов, используемых при расчете арендной платы; порядка определения размера арендной платы.</w:t>
      </w:r>
    </w:p>
    <w:p w14:paraId="2DA4425B" w14:textId="77777777" w:rsidR="0067494D" w:rsidRDefault="00235E73">
      <w:pPr>
        <w:numPr>
          <w:ilvl w:val="0"/>
          <w:numId w:val="4"/>
        </w:numPr>
        <w:ind w:right="0" w:firstLine="725"/>
      </w:pPr>
      <w:r>
        <w:lastRenderedPageBreak/>
        <w:t>В случае,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14:paraId="11925FBF" w14:textId="77777777" w:rsidR="0067494D" w:rsidRDefault="00235E73">
      <w:pPr>
        <w:numPr>
          <w:ilvl w:val="0"/>
          <w:numId w:val="4"/>
        </w:numPr>
        <w:spacing w:after="821" w:line="245" w:lineRule="auto"/>
        <w:ind w:right="0" w:firstLine="725"/>
      </w:pPr>
      <w:r>
        <w:t>Арендная плата за использование земельных участков, находящихся в муниципальной собственности муниципального образования «Зимовниковское сельское поселение», вносится равными долями ежемесячно, не позднее 20-го числа отчетного месяца, в соответствии с условиями договора аренды земельного участка.</w:t>
      </w:r>
    </w:p>
    <w:p w14:paraId="376FEF30" w14:textId="77777777" w:rsidR="0067494D" w:rsidRDefault="00235E73">
      <w:pPr>
        <w:ind w:left="-15" w:right="4782" w:firstLine="0"/>
      </w:pPr>
      <w:r>
        <w:t>Глава Администрации Зимовниковского</w:t>
      </w:r>
    </w:p>
    <w:p w14:paraId="5C37E53E" w14:textId="77777777" w:rsidR="0067494D" w:rsidRDefault="00235E73">
      <w:pPr>
        <w:tabs>
          <w:tab w:val="right" w:pos="9638"/>
        </w:tabs>
        <w:ind w:left="-15" w:right="0" w:firstLine="0"/>
        <w:jc w:val="left"/>
      </w:pPr>
      <w:r>
        <w:t>сельского поселения</w:t>
      </w:r>
      <w:r>
        <w:tab/>
        <w:t xml:space="preserve">                                            А.В. Мартыненко</w:t>
      </w:r>
    </w:p>
    <w:sectPr w:rsidR="0067494D" w:rsidSect="003E760A">
      <w:footerReference w:type="even" r:id="rId84"/>
      <w:footerReference w:type="default" r:id="rId85"/>
      <w:footerReference w:type="first" r:id="rId86"/>
      <w:pgSz w:w="11906" w:h="16838"/>
      <w:pgMar w:top="709" w:right="567" w:bottom="105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F2413" w14:textId="77777777" w:rsidR="00235E73" w:rsidRDefault="00235E73">
      <w:pPr>
        <w:spacing w:after="0" w:line="240" w:lineRule="auto"/>
      </w:pPr>
      <w:r>
        <w:separator/>
      </w:r>
    </w:p>
  </w:endnote>
  <w:endnote w:type="continuationSeparator" w:id="0">
    <w:p w14:paraId="79864D8E" w14:textId="77777777" w:rsidR="00235E73" w:rsidRDefault="0023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9346" w14:textId="77777777" w:rsidR="0067494D" w:rsidRDefault="00235E73">
    <w:pPr>
      <w:spacing w:after="0" w:line="259" w:lineRule="auto"/>
      <w:ind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92754" w14:textId="77777777" w:rsidR="0067494D" w:rsidRDefault="00235E73">
    <w:pPr>
      <w:spacing w:after="0" w:line="259" w:lineRule="auto"/>
      <w:ind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D400D" w14:textId="77777777" w:rsidR="0067494D" w:rsidRDefault="0067494D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A2DD9" w14:textId="77777777" w:rsidR="00235E73" w:rsidRDefault="00235E73">
      <w:pPr>
        <w:spacing w:after="0" w:line="240" w:lineRule="auto"/>
      </w:pPr>
      <w:r>
        <w:separator/>
      </w:r>
    </w:p>
  </w:footnote>
  <w:footnote w:type="continuationSeparator" w:id="0">
    <w:p w14:paraId="2CB92F09" w14:textId="77777777" w:rsidR="00235E73" w:rsidRDefault="0023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238D7"/>
    <w:multiLevelType w:val="multilevel"/>
    <w:tmpl w:val="901C1686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475E39"/>
    <w:multiLevelType w:val="hybridMultilevel"/>
    <w:tmpl w:val="E51E37EE"/>
    <w:lvl w:ilvl="0" w:tplc="F52077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C674E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66BCC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2513A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6AF20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8EC196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A9A32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A5628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A781C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C96B60"/>
    <w:multiLevelType w:val="hybridMultilevel"/>
    <w:tmpl w:val="034A7E04"/>
    <w:lvl w:ilvl="0" w:tplc="C912359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6AC950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AFE5E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48E26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20C0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D0844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F8AA8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A2C3E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A0F7D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9705D4"/>
    <w:multiLevelType w:val="hybridMultilevel"/>
    <w:tmpl w:val="A6C08D2A"/>
    <w:lvl w:ilvl="0" w:tplc="150498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EDC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6AA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A08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9650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20B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83A5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AE69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607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4D"/>
    <w:rsid w:val="00121517"/>
    <w:rsid w:val="00235E73"/>
    <w:rsid w:val="003E760A"/>
    <w:rsid w:val="0067494D"/>
    <w:rsid w:val="00B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5FBE"/>
  <w15:docId w15:val="{2C255195-5067-4EDA-9070-A3DE7CC3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" w:line="249" w:lineRule="auto"/>
      <w:ind w:right="3883" w:firstLine="7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095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hyperlink" Target="https://docs.cntd.ru/document/744100004" TargetMode="External"/><Relationship Id="rId26" Type="http://schemas.openxmlformats.org/officeDocument/2006/relationships/hyperlink" Target="https://docs.cntd.ru/document/901821169" TargetMode="External"/><Relationship Id="rId39" Type="http://schemas.openxmlformats.org/officeDocument/2006/relationships/hyperlink" Target="https://docs.cntd.ru/document/901821169" TargetMode="External"/><Relationship Id="rId21" Type="http://schemas.openxmlformats.org/officeDocument/2006/relationships/hyperlink" Target="https://docs.cntd.ru/document/744100004" TargetMode="External"/><Relationship Id="rId34" Type="http://schemas.openxmlformats.org/officeDocument/2006/relationships/hyperlink" Target="https://docs.cntd.ru/document/901821169" TargetMode="External"/><Relationship Id="rId42" Type="http://schemas.openxmlformats.org/officeDocument/2006/relationships/hyperlink" Target="https://docs.cntd.ru/document/901821169" TargetMode="External"/><Relationship Id="rId47" Type="http://schemas.openxmlformats.org/officeDocument/2006/relationships/hyperlink" Target="https://docs.cntd.ru/document/744100004" TargetMode="External"/><Relationship Id="rId50" Type="http://schemas.openxmlformats.org/officeDocument/2006/relationships/hyperlink" Target="https://docs.cntd.ru/document/744100004" TargetMode="External"/><Relationship Id="rId55" Type="http://schemas.openxmlformats.org/officeDocument/2006/relationships/hyperlink" Target="https://docs.cntd.ru/document/744100004" TargetMode="External"/><Relationship Id="rId63" Type="http://schemas.openxmlformats.org/officeDocument/2006/relationships/hyperlink" Target="https://docs.cntd.ru/document/901919338" TargetMode="External"/><Relationship Id="rId68" Type="http://schemas.openxmlformats.org/officeDocument/2006/relationships/hyperlink" Target="https://docs.cntd.ru/document/901919338" TargetMode="External"/><Relationship Id="rId76" Type="http://schemas.openxmlformats.org/officeDocument/2006/relationships/hyperlink" Target="https://docs.cntd.ru/document/9010197" TargetMode="External"/><Relationship Id="rId84" Type="http://schemas.openxmlformats.org/officeDocument/2006/relationships/footer" Target="footer1.xml"/><Relationship Id="rId7" Type="http://schemas.openxmlformats.org/officeDocument/2006/relationships/image" Target="media/image1.jpg"/><Relationship Id="rId71" Type="http://schemas.openxmlformats.org/officeDocument/2006/relationships/hyperlink" Target="https://docs.cntd.ru/document/9019193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744100004" TargetMode="External"/><Relationship Id="rId29" Type="http://schemas.openxmlformats.org/officeDocument/2006/relationships/hyperlink" Target="https://docs.cntd.ru/document/901821169" TargetMode="External"/><Relationship Id="rId11" Type="http://schemas.openxmlformats.org/officeDocument/2006/relationships/hyperlink" Target="https://docs.cntd.ru/document/744100004" TargetMode="External"/><Relationship Id="rId24" Type="http://schemas.openxmlformats.org/officeDocument/2006/relationships/hyperlink" Target="https://docs.cntd.ru/document/901821169" TargetMode="External"/><Relationship Id="rId32" Type="http://schemas.openxmlformats.org/officeDocument/2006/relationships/hyperlink" Target="https://docs.cntd.ru/document/901821169" TargetMode="External"/><Relationship Id="rId37" Type="http://schemas.openxmlformats.org/officeDocument/2006/relationships/hyperlink" Target="https://docs.cntd.ru/document/901821169" TargetMode="External"/><Relationship Id="rId40" Type="http://schemas.openxmlformats.org/officeDocument/2006/relationships/hyperlink" Target="https://docs.cntd.ru/document/901821169" TargetMode="External"/><Relationship Id="rId45" Type="http://schemas.openxmlformats.org/officeDocument/2006/relationships/hyperlink" Target="https://docs.cntd.ru/document/744100004" TargetMode="External"/><Relationship Id="rId53" Type="http://schemas.openxmlformats.org/officeDocument/2006/relationships/hyperlink" Target="https://docs.cntd.ru/document/744100004" TargetMode="External"/><Relationship Id="rId58" Type="http://schemas.openxmlformats.org/officeDocument/2006/relationships/hyperlink" Target="https://docs.cntd.ru/document/901919338" TargetMode="External"/><Relationship Id="rId66" Type="http://schemas.openxmlformats.org/officeDocument/2006/relationships/hyperlink" Target="https://docs.cntd.ru/document/901919338" TargetMode="External"/><Relationship Id="rId74" Type="http://schemas.openxmlformats.org/officeDocument/2006/relationships/hyperlink" Target="https://docs.cntd.ru/document/9010197" TargetMode="External"/><Relationship Id="rId79" Type="http://schemas.openxmlformats.org/officeDocument/2006/relationships/hyperlink" Target="https://docs.cntd.ru/document/9010197" TargetMode="External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docs.cntd.ru/document/901919338" TargetMode="External"/><Relationship Id="rId82" Type="http://schemas.openxmlformats.org/officeDocument/2006/relationships/hyperlink" Target="https://docs.cntd.ru/document/9010197" TargetMode="External"/><Relationship Id="rId19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744100004" TargetMode="External"/><Relationship Id="rId22" Type="http://schemas.openxmlformats.org/officeDocument/2006/relationships/hyperlink" Target="https://docs.cntd.ru/document/901821169" TargetMode="External"/><Relationship Id="rId27" Type="http://schemas.openxmlformats.org/officeDocument/2006/relationships/hyperlink" Target="https://docs.cntd.ru/document/901821169" TargetMode="External"/><Relationship Id="rId30" Type="http://schemas.openxmlformats.org/officeDocument/2006/relationships/hyperlink" Target="https://docs.cntd.ru/document/901821169" TargetMode="External"/><Relationship Id="rId35" Type="http://schemas.openxmlformats.org/officeDocument/2006/relationships/hyperlink" Target="https://docs.cntd.ru/document/901821169" TargetMode="External"/><Relationship Id="rId43" Type="http://schemas.openxmlformats.org/officeDocument/2006/relationships/hyperlink" Target="https://docs.cntd.ru/document/901821169" TargetMode="External"/><Relationship Id="rId48" Type="http://schemas.openxmlformats.org/officeDocument/2006/relationships/hyperlink" Target="https://docs.cntd.ru/document/744100004" TargetMode="External"/><Relationship Id="rId56" Type="http://schemas.openxmlformats.org/officeDocument/2006/relationships/hyperlink" Target="https://docs.cntd.ru/document/744100004" TargetMode="External"/><Relationship Id="rId64" Type="http://schemas.openxmlformats.org/officeDocument/2006/relationships/hyperlink" Target="https://docs.cntd.ru/document/901919338" TargetMode="External"/><Relationship Id="rId69" Type="http://schemas.openxmlformats.org/officeDocument/2006/relationships/hyperlink" Target="https://docs.cntd.ru/document/901919338" TargetMode="External"/><Relationship Id="rId77" Type="http://schemas.openxmlformats.org/officeDocument/2006/relationships/hyperlink" Target="https://docs.cntd.ru/document/9010197" TargetMode="External"/><Relationship Id="rId8" Type="http://schemas.openxmlformats.org/officeDocument/2006/relationships/hyperlink" Target="https://docs.cntd.ru/document/744100004" TargetMode="External"/><Relationship Id="rId51" Type="http://schemas.openxmlformats.org/officeDocument/2006/relationships/hyperlink" Target="https://docs.cntd.ru/document/744100004" TargetMode="External"/><Relationship Id="rId72" Type="http://schemas.openxmlformats.org/officeDocument/2006/relationships/hyperlink" Target="https://docs.cntd.ru/document/9010197" TargetMode="External"/><Relationship Id="rId80" Type="http://schemas.openxmlformats.org/officeDocument/2006/relationships/hyperlink" Target="https://docs.cntd.ru/document/9010197" TargetMode="External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hyperlink" Target="https://docs.cntd.ru/document/744100004" TargetMode="External"/><Relationship Id="rId25" Type="http://schemas.openxmlformats.org/officeDocument/2006/relationships/hyperlink" Target="https://docs.cntd.ru/document/901821169" TargetMode="External"/><Relationship Id="rId33" Type="http://schemas.openxmlformats.org/officeDocument/2006/relationships/hyperlink" Target="https://docs.cntd.ru/document/901821169" TargetMode="External"/><Relationship Id="rId38" Type="http://schemas.openxmlformats.org/officeDocument/2006/relationships/hyperlink" Target="https://docs.cntd.ru/document/901821169" TargetMode="External"/><Relationship Id="rId46" Type="http://schemas.openxmlformats.org/officeDocument/2006/relationships/hyperlink" Target="https://docs.cntd.ru/document/744100004" TargetMode="External"/><Relationship Id="rId59" Type="http://schemas.openxmlformats.org/officeDocument/2006/relationships/hyperlink" Target="https://docs.cntd.ru/document/901919338" TargetMode="External"/><Relationship Id="rId67" Type="http://schemas.openxmlformats.org/officeDocument/2006/relationships/hyperlink" Target="https://docs.cntd.ru/document/901919338" TargetMode="External"/><Relationship Id="rId20" Type="http://schemas.openxmlformats.org/officeDocument/2006/relationships/hyperlink" Target="https://docs.cntd.ru/document/744100004" TargetMode="External"/><Relationship Id="rId41" Type="http://schemas.openxmlformats.org/officeDocument/2006/relationships/hyperlink" Target="https://docs.cntd.ru/document/901821169" TargetMode="External"/><Relationship Id="rId54" Type="http://schemas.openxmlformats.org/officeDocument/2006/relationships/hyperlink" Target="https://docs.cntd.ru/document/744100004" TargetMode="External"/><Relationship Id="rId62" Type="http://schemas.openxmlformats.org/officeDocument/2006/relationships/hyperlink" Target="https://docs.cntd.ru/document/901919338" TargetMode="External"/><Relationship Id="rId70" Type="http://schemas.openxmlformats.org/officeDocument/2006/relationships/hyperlink" Target="https://docs.cntd.ru/document/901919338" TargetMode="External"/><Relationship Id="rId75" Type="http://schemas.openxmlformats.org/officeDocument/2006/relationships/hyperlink" Target="https://docs.cntd.ru/document/9010197" TargetMode="External"/><Relationship Id="rId83" Type="http://schemas.openxmlformats.org/officeDocument/2006/relationships/hyperlink" Target="https://docs.cntd.ru/document/9010197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cntd.ru/document/744100004" TargetMode="External"/><Relationship Id="rId23" Type="http://schemas.openxmlformats.org/officeDocument/2006/relationships/hyperlink" Target="https://docs.cntd.ru/document/901821169" TargetMode="External"/><Relationship Id="rId28" Type="http://schemas.openxmlformats.org/officeDocument/2006/relationships/hyperlink" Target="https://docs.cntd.ru/document/901821169" TargetMode="External"/><Relationship Id="rId36" Type="http://schemas.openxmlformats.org/officeDocument/2006/relationships/hyperlink" Target="https://docs.cntd.ru/document/901821169" TargetMode="External"/><Relationship Id="rId49" Type="http://schemas.openxmlformats.org/officeDocument/2006/relationships/hyperlink" Target="https://docs.cntd.ru/document/744100004" TargetMode="External"/><Relationship Id="rId57" Type="http://schemas.openxmlformats.org/officeDocument/2006/relationships/hyperlink" Target="https://docs.cntd.ru/document/901919338" TargetMode="External"/><Relationship Id="rId10" Type="http://schemas.openxmlformats.org/officeDocument/2006/relationships/hyperlink" Target="https://docs.cntd.ru/document/744100004" TargetMode="External"/><Relationship Id="rId31" Type="http://schemas.openxmlformats.org/officeDocument/2006/relationships/hyperlink" Target="https://docs.cntd.ru/document/901821169" TargetMode="External"/><Relationship Id="rId44" Type="http://schemas.openxmlformats.org/officeDocument/2006/relationships/hyperlink" Target="https://docs.cntd.ru/document/901821169" TargetMode="External"/><Relationship Id="rId52" Type="http://schemas.openxmlformats.org/officeDocument/2006/relationships/hyperlink" Target="https://docs.cntd.ru/document/744100004" TargetMode="External"/><Relationship Id="rId60" Type="http://schemas.openxmlformats.org/officeDocument/2006/relationships/hyperlink" Target="https://docs.cntd.ru/document/901919338" TargetMode="External"/><Relationship Id="rId65" Type="http://schemas.openxmlformats.org/officeDocument/2006/relationships/hyperlink" Target="https://docs.cntd.ru/document/901919338" TargetMode="External"/><Relationship Id="rId73" Type="http://schemas.openxmlformats.org/officeDocument/2006/relationships/hyperlink" Target="https://docs.cntd.ru/document/9010197" TargetMode="External"/><Relationship Id="rId78" Type="http://schemas.openxmlformats.org/officeDocument/2006/relationships/hyperlink" Target="https://docs.cntd.ru/document/9010197" TargetMode="External"/><Relationship Id="rId81" Type="http://schemas.openxmlformats.org/officeDocument/2006/relationships/hyperlink" Target="https://docs.cntd.ru/document/9010197" TargetMode="External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Юрист</cp:lastModifiedBy>
  <cp:revision>4</cp:revision>
  <dcterms:created xsi:type="dcterms:W3CDTF">2025-07-28T11:57:00Z</dcterms:created>
  <dcterms:modified xsi:type="dcterms:W3CDTF">2025-08-27T13:00:00Z</dcterms:modified>
</cp:coreProperties>
</file>