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10298" w:type="dxa"/>
        <w:tblLook w:val="04A0"/>
      </w:tblPr>
      <w:tblGrid>
        <w:gridCol w:w="534"/>
        <w:gridCol w:w="3402"/>
        <w:gridCol w:w="4961"/>
        <w:gridCol w:w="1401"/>
      </w:tblGrid>
      <w:tr w:rsidR="00653B50" w:rsidTr="00653B50">
        <w:tc>
          <w:tcPr>
            <w:tcW w:w="534" w:type="dxa"/>
          </w:tcPr>
          <w:p w:rsidR="00FF35E2" w:rsidRDefault="00056A8D" w:rsidP="00653B50">
            <w:r>
              <w:t>1</w:t>
            </w:r>
          </w:p>
        </w:tc>
        <w:tc>
          <w:tcPr>
            <w:tcW w:w="3402" w:type="dxa"/>
          </w:tcPr>
          <w:p w:rsidR="00FF35E2" w:rsidRDefault="00833BD4" w:rsidP="00833BD4">
            <w:r>
              <w:t>Распоряжение Правительства Российской Федерации от 28.09.2021 № 2716-р «О внесении изменений в распоряжение  Правительства Российской Федерации от 29.06.2012 № 1123-р»</w:t>
            </w:r>
          </w:p>
        </w:tc>
        <w:tc>
          <w:tcPr>
            <w:tcW w:w="4961" w:type="dxa"/>
          </w:tcPr>
          <w:p w:rsidR="00343C43" w:rsidRDefault="00833BD4" w:rsidP="006C7A23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 Уточнен перечень сведений, находящихся в распоряжении органов местного самоуправления либо подведомственных им организаций, участвующих в предоставлении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Федерации.</w:t>
            </w:r>
          </w:p>
          <w:p w:rsidR="00833BD4" w:rsidRDefault="00833BD4" w:rsidP="006C7A23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Органам местного самоуправления рекомендовано:</w:t>
            </w:r>
          </w:p>
          <w:p w:rsidR="00833BD4" w:rsidRDefault="00833BD4" w:rsidP="006C7A23">
            <w:pPr>
              <w:tabs>
                <w:tab w:val="left" w:pos="369"/>
                <w:tab w:val="left" w:pos="459"/>
              </w:tabs>
              <w:jc w:val="both"/>
            </w:pPr>
            <w:r>
              <w:t>- осуществлять межведомственное электронное взаимодействие с использованием единого электронного сервиса;</w:t>
            </w:r>
          </w:p>
          <w:p w:rsidR="00833BD4" w:rsidRDefault="00833BD4" w:rsidP="00DC412E">
            <w:pPr>
              <w:tabs>
                <w:tab w:val="left" w:pos="369"/>
                <w:tab w:val="left" w:pos="459"/>
              </w:tabs>
              <w:jc w:val="both"/>
            </w:pPr>
            <w:r>
              <w:t>- обеспечить организационную и технологическую возможность предоставления сведений, указанных в перечне,  с использованием единого электронного сервиса в рамках  межведомственно</w:t>
            </w:r>
            <w:r w:rsidR="00DC412E">
              <w:t>го</w:t>
            </w:r>
            <w:r>
              <w:t xml:space="preserve"> электронного взаимодействия с 30.06.2022.</w:t>
            </w:r>
          </w:p>
        </w:tc>
        <w:tc>
          <w:tcPr>
            <w:tcW w:w="1401" w:type="dxa"/>
          </w:tcPr>
          <w:p w:rsidR="00FF35E2" w:rsidRDefault="00056A8D" w:rsidP="001F3C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30.09.2021 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D20EF0" w:rsidTr="00653B50">
        <w:tc>
          <w:tcPr>
            <w:tcW w:w="534" w:type="dxa"/>
          </w:tcPr>
          <w:p w:rsidR="00D20EF0" w:rsidRDefault="00D20EF0" w:rsidP="00D20EF0"/>
        </w:tc>
        <w:tc>
          <w:tcPr>
            <w:tcW w:w="3402" w:type="dxa"/>
          </w:tcPr>
          <w:p w:rsidR="00D20EF0" w:rsidRDefault="00833BD4" w:rsidP="00833BD4">
            <w:r>
              <w:t>Постановление Правительства Ростовской области от 01.10.2021 № 795 «О внесении изменений в постановление Правительства Ростовской области от 05.04.2020 № 272»</w:t>
            </w:r>
          </w:p>
        </w:tc>
        <w:tc>
          <w:tcPr>
            <w:tcW w:w="4961" w:type="dxa"/>
          </w:tcPr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На территории Ростовской области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>
              <w:t>-19) с 04.10.2021 введены дополнительные  ограничения.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Работодателям, осуществляющим деятельность на территории Ростовской области, предписано перевести не менее 30 процентов работников, с учетом работников в возрасте 65 лет и старше, на дистанционную работу.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Также на территории Ростовской области приостанавливается: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-  проведение в  медицинских организациях профилактических осмотров и диспансеризации граждан, за исключением углубленной диспансеризации граждан, перенесших заболевание </w:t>
            </w:r>
            <w:r>
              <w:rPr>
                <w:lang w:val="en-US"/>
              </w:rPr>
              <w:t>COVID</w:t>
            </w:r>
            <w:r>
              <w:t>-19, диспансеризации детей, проведения вакцинации в соответствии с Национальным календарем профилактических прививок и Календарем профилактических прививок    по эпидемическим показаниям;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>- проведение выступлений музыкальных, театральных и иных коллективов, отдельных исполнителей с участием зрителей в помещениях, не оборудованных посадочными местами, а также в помещениях, оборудованных посадочными местами с заполнением посадочных мест более 50 процентов;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>- работа танцевальных залов (площадок), в том числе расположенных на предприятиях общественного питания;</w:t>
            </w:r>
          </w:p>
          <w:p w:rsidR="00D20EF0" w:rsidRDefault="00D20EF0" w:rsidP="00833BD4">
            <w:pPr>
              <w:tabs>
                <w:tab w:val="left" w:pos="369"/>
                <w:tab w:val="left" w:pos="459"/>
              </w:tabs>
              <w:jc w:val="both"/>
            </w:pPr>
            <w:r>
              <w:t>- реализация образовательными организациями дополнительных образовательных программ для лиц в возрасте младше 18 лет, за ис</w:t>
            </w:r>
            <w:r w:rsidR="00833BD4">
              <w:t>к</w:t>
            </w:r>
            <w:r>
              <w:t>лючением реализации указанных программ в дистанционном формате и в формате индивидуальных занятий.</w:t>
            </w:r>
            <w:r w:rsidR="00833BD4">
              <w:t xml:space="preserve"> </w:t>
            </w:r>
          </w:p>
        </w:tc>
        <w:tc>
          <w:tcPr>
            <w:tcW w:w="1401" w:type="dxa"/>
          </w:tcPr>
          <w:p w:rsidR="00D20EF0" w:rsidRDefault="00D20EF0" w:rsidP="00D20E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D20EF0" w:rsidTr="00653B50">
        <w:tc>
          <w:tcPr>
            <w:tcW w:w="534" w:type="dxa"/>
          </w:tcPr>
          <w:p w:rsidR="00D20EF0" w:rsidRDefault="00D20EF0" w:rsidP="00D20EF0">
            <w:r>
              <w:t>2</w:t>
            </w:r>
          </w:p>
        </w:tc>
        <w:tc>
          <w:tcPr>
            <w:tcW w:w="3402" w:type="dxa"/>
          </w:tcPr>
          <w:p w:rsidR="00D20EF0" w:rsidRDefault="00D20EF0" w:rsidP="00D20EF0">
            <w:r>
              <w:t xml:space="preserve">Постановление Правительства Российской Федерации от 22.09.2021 № 1596 «О внесении изменений в некоторые акты Правительства Российской Федерации и 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актов и отдельных положений актов Правительства Российской Федерации»</w:t>
            </w:r>
          </w:p>
        </w:tc>
        <w:tc>
          <w:tcPr>
            <w:tcW w:w="4961" w:type="dxa"/>
          </w:tcPr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       Установлено, что функции по государственному контролю (надзору) за реализацией органами местного самоуправления полномочий в сфере автомобильного транспорта, городского наземного электрического транспорта и дорожного хозяйства осуществляет Федеральная служба по надзору в сфере транспорта Российской Федерации.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</w:t>
            </w:r>
          </w:p>
        </w:tc>
        <w:tc>
          <w:tcPr>
            <w:tcW w:w="1401" w:type="dxa"/>
          </w:tcPr>
          <w:p w:rsidR="00D20EF0" w:rsidRDefault="00D20EF0" w:rsidP="00D20E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05.10.2021 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F35E2">
              <w:rPr>
                <w:rFonts w:ascii="Times New Roman" w:hAnsi="Times New Roman" w:cs="Times New Roman"/>
                <w:sz w:val="24"/>
                <w:szCs w:val="24"/>
              </w:rPr>
              <w:t xml:space="preserve"> в силу</w:t>
            </w:r>
          </w:p>
        </w:tc>
      </w:tr>
      <w:tr w:rsidR="00D20EF0" w:rsidTr="00653B50">
        <w:tc>
          <w:tcPr>
            <w:tcW w:w="534" w:type="dxa"/>
          </w:tcPr>
          <w:p w:rsidR="00D20EF0" w:rsidRDefault="00D20EF0" w:rsidP="00D20EF0">
            <w:r>
              <w:t>3</w:t>
            </w:r>
          </w:p>
        </w:tc>
        <w:tc>
          <w:tcPr>
            <w:tcW w:w="3402" w:type="dxa"/>
          </w:tcPr>
          <w:p w:rsidR="00D20EF0" w:rsidRDefault="00D20EF0" w:rsidP="00D20EF0">
            <w:proofErr w:type="gramStart"/>
            <w:r>
              <w:t>Постановление Правительства  Российской Федерации от 24.09.2021 № 1610 «Об утверждении Правил заключения без проведения конкурсов или аукционов договоров аренды, договоров безвозмездного пользования 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</w:t>
            </w:r>
            <w:proofErr w:type="gramEnd"/>
            <w:r>
              <w:t xml:space="preserve"> перечня видов указанного имущества»</w:t>
            </w:r>
          </w:p>
        </w:tc>
        <w:tc>
          <w:tcPr>
            <w:tcW w:w="4961" w:type="dxa"/>
          </w:tcPr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 Утверждены правила заключения договоров аренды муниципального имущества, относящегося к сценическому оформлению или стационарному сценическому оборудованию, закрепленного на праве оперативного управления за муниципальными организациями культуры, без проведения конкурсных процедур.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Также утвержден перечень видов такого имущества.</w:t>
            </w:r>
          </w:p>
          <w:p w:rsidR="00D20EF0" w:rsidRDefault="00D20EF0" w:rsidP="00D20EF0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Установлен порядок заключения указанных договоров, предусматривающий размещение организацией культуры на своем официальном сайте в сети «Интернет» информации об имуществе и рассмотрении поступивших заявок.</w:t>
            </w:r>
          </w:p>
        </w:tc>
        <w:tc>
          <w:tcPr>
            <w:tcW w:w="1401" w:type="dxa"/>
          </w:tcPr>
          <w:p w:rsidR="00D20EF0" w:rsidRDefault="00D20EF0" w:rsidP="0083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3BD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вступает в силу</w:t>
            </w:r>
          </w:p>
        </w:tc>
      </w:tr>
      <w:tr w:rsidR="00D20EF0" w:rsidTr="00653B50">
        <w:tc>
          <w:tcPr>
            <w:tcW w:w="534" w:type="dxa"/>
          </w:tcPr>
          <w:p w:rsidR="00D20EF0" w:rsidRDefault="00D20EF0" w:rsidP="00D20EF0">
            <w:r>
              <w:t>3</w:t>
            </w:r>
          </w:p>
        </w:tc>
        <w:tc>
          <w:tcPr>
            <w:tcW w:w="3402" w:type="dxa"/>
          </w:tcPr>
          <w:p w:rsidR="00D20EF0" w:rsidRDefault="00D20EF0" w:rsidP="00DC412E">
            <w:r>
              <w:t xml:space="preserve">Постановление  Правительства </w:t>
            </w:r>
            <w:r w:rsidR="00833BD4">
              <w:t xml:space="preserve"> Ростовской области от 27.09.2021 № 7</w:t>
            </w:r>
            <w:r w:rsidR="00DC412E">
              <w:t>83</w:t>
            </w:r>
            <w:r w:rsidR="00833BD4">
              <w:t xml:space="preserve"> «О</w:t>
            </w:r>
            <w:r w:rsidR="00DC412E">
              <w:t>б утверждении порядка государственного надзора за реализацией органами местного самоуправлений полномочий в области защиты населения и территорий от чрезвычайных ситуаций на территории Росто</w:t>
            </w:r>
            <w:r w:rsidR="00833BD4">
              <w:t>вской област</w:t>
            </w:r>
            <w:r w:rsidR="00DC412E">
              <w:t>и»</w:t>
            </w:r>
          </w:p>
        </w:tc>
        <w:tc>
          <w:tcPr>
            <w:tcW w:w="4961" w:type="dxa"/>
          </w:tcPr>
          <w:p w:rsidR="00D20EF0" w:rsidRDefault="00DC412E" w:rsidP="00DC412E">
            <w:pPr>
              <w:tabs>
                <w:tab w:val="left" w:pos="369"/>
                <w:tab w:val="left" w:pos="459"/>
              </w:tabs>
              <w:jc w:val="both"/>
            </w:pPr>
            <w:r>
              <w:t>Установлено, что  государственный надзор за органами местного самоуправлений полномочий в области защиты населения и территорий от чрезвычайных ситуаций осуществляет департамент по предупреждению и ликвидации  чрезвычайных ситуаций  Ростовской области.</w:t>
            </w:r>
          </w:p>
          <w:p w:rsidR="00DC412E" w:rsidRDefault="00DC412E" w:rsidP="00DC412E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Объектами государственного надзора являются:</w:t>
            </w:r>
          </w:p>
          <w:p w:rsidR="00DC412E" w:rsidRDefault="00DC412E" w:rsidP="00DC412E">
            <w:pPr>
              <w:tabs>
                <w:tab w:val="left" w:pos="369"/>
                <w:tab w:val="left" w:pos="459"/>
              </w:tabs>
              <w:jc w:val="both"/>
            </w:pPr>
            <w:r>
              <w:t>- деятельность органов местного самоуправлений, действия (бездействия) должностных лиц местного самоуправления по исполнению полномочий в соответствии с обязательными требованиями, установленными законодательством в области защиты населения и  территорий от чрезвычайных ситуаций;</w:t>
            </w:r>
          </w:p>
          <w:p w:rsidR="00DC412E" w:rsidRDefault="00DC412E" w:rsidP="00DC412E">
            <w:pPr>
              <w:tabs>
                <w:tab w:val="left" w:pos="369"/>
                <w:tab w:val="left" w:pos="459"/>
              </w:tabs>
              <w:jc w:val="both"/>
            </w:pPr>
            <w:r>
              <w:t>- правовые акты органов  местного самоуправления, регулирующие отношения, возникающие в связи с защитой  населения и  территорий от чрезвычайных ситуаций.</w:t>
            </w:r>
          </w:p>
          <w:p w:rsidR="00DC412E" w:rsidRDefault="00DC412E" w:rsidP="00DC412E">
            <w:pPr>
              <w:tabs>
                <w:tab w:val="left" w:pos="369"/>
                <w:tab w:val="left" w:pos="459"/>
              </w:tabs>
              <w:jc w:val="both"/>
            </w:pPr>
            <w:r>
              <w:t xml:space="preserve">   Государственный надзор осуществляется посредством проведения надзорных мероприятий в виде плановых и внеплановых проверок в формате документарных и (или) выездных проверок деятельности органов местного самоуправления или должностных лиц местного самоуправления.</w:t>
            </w:r>
          </w:p>
        </w:tc>
        <w:tc>
          <w:tcPr>
            <w:tcW w:w="1401" w:type="dxa"/>
          </w:tcPr>
          <w:p w:rsidR="00D20EF0" w:rsidRDefault="00833BD4" w:rsidP="00D2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D20EF0">
              <w:rPr>
                <w:rFonts w:ascii="Times New Roman" w:hAnsi="Times New Roman" w:cs="Times New Roman"/>
                <w:sz w:val="24"/>
                <w:szCs w:val="24"/>
              </w:rPr>
              <w:t>.2021 вступает в силу</w:t>
            </w:r>
          </w:p>
        </w:tc>
      </w:tr>
    </w:tbl>
    <w:p w:rsidR="0017384D" w:rsidRPr="00653B50" w:rsidRDefault="0017384D" w:rsidP="006E47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384D" w:rsidRPr="00653B50" w:rsidSect="00FF35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56A8D"/>
    <w:rsid w:val="000A34F6"/>
    <w:rsid w:val="000F778B"/>
    <w:rsid w:val="0017384D"/>
    <w:rsid w:val="00182E87"/>
    <w:rsid w:val="001F3C28"/>
    <w:rsid w:val="002C37C1"/>
    <w:rsid w:val="002E71D0"/>
    <w:rsid w:val="00343C43"/>
    <w:rsid w:val="003A611C"/>
    <w:rsid w:val="00510037"/>
    <w:rsid w:val="0062347F"/>
    <w:rsid w:val="00653B50"/>
    <w:rsid w:val="006C7A23"/>
    <w:rsid w:val="006E4702"/>
    <w:rsid w:val="00702DEE"/>
    <w:rsid w:val="00746142"/>
    <w:rsid w:val="00775166"/>
    <w:rsid w:val="00833BD4"/>
    <w:rsid w:val="008F05E6"/>
    <w:rsid w:val="0093032D"/>
    <w:rsid w:val="009D0C95"/>
    <w:rsid w:val="00B262EB"/>
    <w:rsid w:val="00C21E7C"/>
    <w:rsid w:val="00CC2BDC"/>
    <w:rsid w:val="00CD62B3"/>
    <w:rsid w:val="00D020C9"/>
    <w:rsid w:val="00D20EF0"/>
    <w:rsid w:val="00DC412E"/>
    <w:rsid w:val="00E65D9A"/>
    <w:rsid w:val="00F86050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17</cp:revision>
  <dcterms:created xsi:type="dcterms:W3CDTF">2021-07-07T11:14:00Z</dcterms:created>
  <dcterms:modified xsi:type="dcterms:W3CDTF">2021-10-05T10:45:00Z</dcterms:modified>
</cp:coreProperties>
</file>