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F6" w:rsidRDefault="00703BF6" w:rsidP="00645D3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:rsidR="00703BF6" w:rsidRPr="00645D39" w:rsidRDefault="00703BF6" w:rsidP="00645D3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мониторингу и контролю выполнения муниципальных заданий </w:t>
      </w:r>
      <w:r>
        <w:rPr>
          <w:sz w:val="28"/>
          <w:szCs w:val="28"/>
        </w:rPr>
        <w:br/>
      </w:r>
      <w:r w:rsidRPr="00645D39">
        <w:rPr>
          <w:sz w:val="24"/>
          <w:szCs w:val="24"/>
        </w:rPr>
        <w:t>муниципальными учреждениями подведомственными</w:t>
      </w:r>
    </w:p>
    <w:p w:rsidR="00703BF6" w:rsidRPr="00645D39" w:rsidRDefault="00703BF6" w:rsidP="00645D3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45D39">
        <w:rPr>
          <w:sz w:val="24"/>
          <w:szCs w:val="24"/>
        </w:rPr>
        <w:t>Администрации Зимовниковского района</w:t>
      </w:r>
    </w:p>
    <w:p w:rsidR="00703BF6" w:rsidRDefault="00703BF6" w:rsidP="00302A9E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p w:rsidR="00703BF6" w:rsidRDefault="00703BF6" w:rsidP="00302A9E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p w:rsidR="00703BF6" w:rsidRDefault="00703BF6" w:rsidP="00645D39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Раздел 1.О</w:t>
      </w:r>
      <w:r w:rsidRPr="004237DC">
        <w:rPr>
          <w:sz w:val="24"/>
          <w:szCs w:val="24"/>
        </w:rPr>
        <w:t xml:space="preserve">тчет об исполнении </w:t>
      </w:r>
      <w:r>
        <w:rPr>
          <w:sz w:val="24"/>
          <w:szCs w:val="24"/>
        </w:rPr>
        <w:t>муниципального</w:t>
      </w:r>
      <w:r w:rsidRPr="004237DC">
        <w:rPr>
          <w:sz w:val="24"/>
          <w:szCs w:val="24"/>
        </w:rPr>
        <w:t xml:space="preserve"> задания в части оказания </w:t>
      </w:r>
      <w:r>
        <w:rPr>
          <w:sz w:val="24"/>
          <w:szCs w:val="24"/>
        </w:rPr>
        <w:t>муниципальных</w:t>
      </w:r>
      <w:r w:rsidRPr="004237DC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 муниципальным бюджетным учреждением </w:t>
      </w:r>
      <w:r w:rsidR="003849D8">
        <w:rPr>
          <w:sz w:val="24"/>
          <w:szCs w:val="24"/>
        </w:rPr>
        <w:t>Физкультурно-спортивным клубом «Игра»</w:t>
      </w:r>
      <w:r>
        <w:rPr>
          <w:sz w:val="24"/>
          <w:szCs w:val="24"/>
        </w:rPr>
        <w:t xml:space="preserve"> за 2-й квартал 2015 года.</w:t>
      </w:r>
    </w:p>
    <w:p w:rsidR="00703BF6" w:rsidRPr="004237DC" w:rsidRDefault="00703BF6" w:rsidP="00302A9E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900"/>
        <w:gridCol w:w="1357"/>
        <w:gridCol w:w="1262"/>
        <w:gridCol w:w="1447"/>
        <w:gridCol w:w="2733"/>
      </w:tblGrid>
      <w:tr w:rsidR="00703BF6" w:rsidRPr="004237DC" w:rsidTr="003849D8">
        <w:trPr>
          <w:cantSplit/>
        </w:trPr>
        <w:tc>
          <w:tcPr>
            <w:tcW w:w="2701" w:type="dxa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57" w:type="dxa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Значение, утв</w:t>
            </w:r>
            <w:r>
              <w:rPr>
                <w:sz w:val="24"/>
                <w:szCs w:val="24"/>
              </w:rPr>
              <w:t>ержденное на отчетный период</w:t>
            </w:r>
            <w:r w:rsidRPr="004237DC">
              <w:rPr>
                <w:sz w:val="24"/>
                <w:szCs w:val="24"/>
              </w:rPr>
              <w:t>*</w:t>
            </w:r>
          </w:p>
        </w:tc>
        <w:tc>
          <w:tcPr>
            <w:tcW w:w="1262" w:type="dxa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Фактичес</w:t>
            </w:r>
            <w:r>
              <w:rPr>
                <w:sz w:val="24"/>
                <w:szCs w:val="24"/>
              </w:rPr>
              <w:t>кое значение за отчетный период</w:t>
            </w:r>
            <w:r w:rsidRPr="004237DC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733" w:type="dxa"/>
          </w:tcPr>
          <w:p w:rsidR="00703BF6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Источник информации </w:t>
            </w:r>
          </w:p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703BF6" w:rsidRPr="004237DC" w:rsidTr="003849D8">
        <w:trPr>
          <w:cantSplit/>
        </w:trPr>
        <w:tc>
          <w:tcPr>
            <w:tcW w:w="10400" w:type="dxa"/>
            <w:gridSpan w:val="6"/>
          </w:tcPr>
          <w:p w:rsidR="00703BF6" w:rsidRPr="00BE5FF6" w:rsidRDefault="00703BF6" w:rsidP="00BE5FF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BE5FF6">
              <w:rPr>
                <w:sz w:val="24"/>
                <w:szCs w:val="24"/>
              </w:rPr>
              <w:t>.</w:t>
            </w:r>
          </w:p>
        </w:tc>
      </w:tr>
      <w:tr w:rsidR="00703BF6" w:rsidRPr="004237DC" w:rsidTr="003849D8">
        <w:trPr>
          <w:cantSplit/>
        </w:trPr>
        <w:tc>
          <w:tcPr>
            <w:tcW w:w="10400" w:type="dxa"/>
            <w:gridSpan w:val="6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6509C0">
              <w:rPr>
                <w:sz w:val="24"/>
                <w:szCs w:val="24"/>
              </w:rPr>
              <w:t>оказываемой муниципальной услуги</w:t>
            </w:r>
          </w:p>
        </w:tc>
      </w:tr>
      <w:tr w:rsidR="00703BF6" w:rsidRPr="004237DC" w:rsidTr="003849D8">
        <w:trPr>
          <w:cantSplit/>
        </w:trPr>
        <w:tc>
          <w:tcPr>
            <w:tcW w:w="2701" w:type="dxa"/>
          </w:tcPr>
          <w:p w:rsidR="00703BF6" w:rsidRPr="004237DC" w:rsidRDefault="00703BF6" w:rsidP="00EE7DE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F22A07">
              <w:rPr>
                <w:sz w:val="24"/>
                <w:szCs w:val="24"/>
              </w:rPr>
              <w:t xml:space="preserve">1. </w:t>
            </w:r>
            <w:r w:rsidR="003849D8">
              <w:rPr>
                <w:b/>
                <w:bCs/>
                <w:color w:val="000000"/>
              </w:rPr>
              <w:t>Организация занятий физической культурой и спортом</w:t>
            </w:r>
            <w:r w:rsidRPr="00F22A07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703BF6" w:rsidRPr="004237DC" w:rsidRDefault="00703BF6" w:rsidP="00EE7DE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57" w:type="dxa"/>
          </w:tcPr>
          <w:p w:rsidR="00703BF6" w:rsidRPr="004237DC" w:rsidRDefault="003849D8" w:rsidP="00EE7DE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233A1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703BF6" w:rsidRPr="004237DC" w:rsidRDefault="003849D8" w:rsidP="00EE7DE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447" w:type="dxa"/>
          </w:tcPr>
          <w:p w:rsidR="00703BF6" w:rsidRPr="004237DC" w:rsidRDefault="00703BF6" w:rsidP="00EE7DE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3" w:type="dxa"/>
            <w:vAlign w:val="center"/>
          </w:tcPr>
          <w:p w:rsidR="00703BF6" w:rsidRPr="004237DC" w:rsidRDefault="00703BF6" w:rsidP="003849D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</w:t>
            </w:r>
            <w:r w:rsidR="003849D8">
              <w:rPr>
                <w:sz w:val="24"/>
                <w:szCs w:val="24"/>
              </w:rPr>
              <w:t>регистрации посещений</w:t>
            </w:r>
          </w:p>
        </w:tc>
      </w:tr>
      <w:tr w:rsidR="00703BF6" w:rsidRPr="004237DC" w:rsidTr="003849D8">
        <w:trPr>
          <w:cantSplit/>
        </w:trPr>
        <w:tc>
          <w:tcPr>
            <w:tcW w:w="2701" w:type="dxa"/>
            <w:vAlign w:val="center"/>
          </w:tcPr>
          <w:p w:rsidR="00703BF6" w:rsidRPr="004237DC" w:rsidRDefault="003849D8" w:rsidP="00EE7DE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2.Организация проведения муниципальных официальных физкультурн</w:t>
            </w:r>
            <w:proofErr w:type="gramStart"/>
            <w:r>
              <w:rPr>
                <w:b/>
                <w:bCs/>
                <w:color w:val="000000"/>
              </w:rPr>
              <w:t>о-</w:t>
            </w:r>
            <w:proofErr w:type="gramEnd"/>
            <w:r>
              <w:rPr>
                <w:b/>
                <w:bCs/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900" w:type="dxa"/>
            <w:vAlign w:val="center"/>
          </w:tcPr>
          <w:p w:rsidR="00703BF6" w:rsidRPr="004237DC" w:rsidRDefault="003849D8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57" w:type="dxa"/>
            <w:vAlign w:val="center"/>
          </w:tcPr>
          <w:p w:rsidR="00703BF6" w:rsidRPr="004237DC" w:rsidRDefault="003849D8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vAlign w:val="center"/>
          </w:tcPr>
          <w:p w:rsidR="00703BF6" w:rsidRPr="004237DC" w:rsidRDefault="003849D8" w:rsidP="00302A9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703BF6" w:rsidRPr="004237DC" w:rsidTr="003849D8">
        <w:trPr>
          <w:cantSplit/>
        </w:trPr>
        <w:tc>
          <w:tcPr>
            <w:tcW w:w="2701" w:type="dxa"/>
            <w:vAlign w:val="center"/>
          </w:tcPr>
          <w:p w:rsidR="00703BF6" w:rsidRPr="006509C0" w:rsidRDefault="00703BF6" w:rsidP="00EE7D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703BF6" w:rsidRPr="004237DC" w:rsidTr="003849D8">
        <w:trPr>
          <w:cantSplit/>
        </w:trPr>
        <w:tc>
          <w:tcPr>
            <w:tcW w:w="2701" w:type="dxa"/>
            <w:vAlign w:val="center"/>
          </w:tcPr>
          <w:p w:rsidR="00703BF6" w:rsidRPr="006509C0" w:rsidRDefault="00703BF6" w:rsidP="0007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03BF6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03BF6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03BF6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703BF6" w:rsidRDefault="00703BF6" w:rsidP="0007186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703BF6" w:rsidRPr="004237DC" w:rsidTr="003849D8">
        <w:trPr>
          <w:cantSplit/>
        </w:trPr>
        <w:tc>
          <w:tcPr>
            <w:tcW w:w="10400" w:type="dxa"/>
            <w:gridSpan w:val="6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bookmarkStart w:id="0" w:name="_GoBack" w:colFirst="1" w:colLast="6"/>
            <w:r w:rsidRPr="006509C0">
              <w:rPr>
                <w:sz w:val="24"/>
                <w:szCs w:val="24"/>
              </w:rPr>
              <w:t>Показатели качества оказываемой муниципальной услуги</w:t>
            </w:r>
          </w:p>
        </w:tc>
      </w:tr>
      <w:tr w:rsidR="003849D8" w:rsidRPr="004237DC" w:rsidTr="003849D8">
        <w:trPr>
          <w:cantSplit/>
        </w:trPr>
        <w:tc>
          <w:tcPr>
            <w:tcW w:w="2701" w:type="dxa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F22A07">
              <w:rPr>
                <w:sz w:val="24"/>
                <w:szCs w:val="24"/>
              </w:rPr>
              <w:t xml:space="preserve">1. </w:t>
            </w:r>
            <w:r>
              <w:rPr>
                <w:b/>
                <w:bCs/>
                <w:color w:val="000000"/>
              </w:rPr>
              <w:t>Организация занятий физической культурой и спортом</w:t>
            </w:r>
            <w:r w:rsidRPr="00F22A07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57" w:type="dxa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233A1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447" w:type="dxa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3" w:type="dxa"/>
            <w:vAlign w:val="center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регистрации посещений</w:t>
            </w:r>
          </w:p>
        </w:tc>
      </w:tr>
      <w:bookmarkEnd w:id="0"/>
      <w:tr w:rsidR="00703BF6" w:rsidRPr="004237DC" w:rsidTr="003849D8">
        <w:trPr>
          <w:cantSplit/>
        </w:trPr>
        <w:tc>
          <w:tcPr>
            <w:tcW w:w="2701" w:type="dxa"/>
            <w:vAlign w:val="center"/>
          </w:tcPr>
          <w:p w:rsidR="00703BF6" w:rsidRPr="00F233A1" w:rsidRDefault="00703BF6" w:rsidP="000718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233A1">
              <w:rPr>
                <w:b/>
                <w:bCs/>
                <w:color w:val="000000"/>
              </w:rPr>
              <w:t xml:space="preserve">2. Доля </w:t>
            </w:r>
            <w:r w:rsidR="00F233A1" w:rsidRPr="00F233A1">
              <w:rPr>
                <w:b/>
                <w:bCs/>
                <w:color w:val="000000"/>
              </w:rPr>
              <w:t>тренер-</w:t>
            </w:r>
            <w:r w:rsidRPr="00F233A1">
              <w:rPr>
                <w:b/>
                <w:bCs/>
                <w:color w:val="000000"/>
              </w:rPr>
              <w:t xml:space="preserve">преподавателей </w:t>
            </w:r>
            <w:proofErr w:type="gramStart"/>
            <w:r w:rsidRPr="00F233A1">
              <w:rPr>
                <w:b/>
                <w:bCs/>
                <w:color w:val="000000"/>
              </w:rPr>
              <w:t>имеющих</w:t>
            </w:r>
            <w:proofErr w:type="gramEnd"/>
            <w:r w:rsidRPr="00F233A1">
              <w:rPr>
                <w:b/>
                <w:bCs/>
                <w:color w:val="000000"/>
              </w:rPr>
              <w:t xml:space="preserve"> квалификационную категорию.</w:t>
            </w:r>
          </w:p>
        </w:tc>
        <w:tc>
          <w:tcPr>
            <w:tcW w:w="900" w:type="dxa"/>
            <w:vAlign w:val="center"/>
          </w:tcPr>
          <w:p w:rsidR="00703BF6" w:rsidRPr="00F22A07" w:rsidRDefault="00703BF6" w:rsidP="00071865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703BF6" w:rsidRPr="004237DC" w:rsidRDefault="003849D8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2" w:type="dxa"/>
            <w:vAlign w:val="center"/>
          </w:tcPr>
          <w:p w:rsidR="00703BF6" w:rsidRPr="00F22A07" w:rsidRDefault="003849D8" w:rsidP="000718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47" w:type="dxa"/>
            <w:vAlign w:val="center"/>
          </w:tcPr>
          <w:p w:rsidR="00703BF6" w:rsidRPr="004237DC" w:rsidRDefault="00703BF6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3" w:type="dxa"/>
            <w:vAlign w:val="center"/>
          </w:tcPr>
          <w:p w:rsidR="00703BF6" w:rsidRPr="00023A1A" w:rsidRDefault="00703BF6" w:rsidP="00071865">
            <w:pPr>
              <w:pStyle w:val="Postan"/>
              <w:spacing w:line="276" w:lineRule="auto"/>
              <w:jc w:val="both"/>
              <w:rPr>
                <w:sz w:val="24"/>
                <w:szCs w:val="24"/>
              </w:rPr>
            </w:pPr>
            <w:r w:rsidRPr="00023A1A">
              <w:rPr>
                <w:sz w:val="24"/>
                <w:szCs w:val="24"/>
              </w:rPr>
              <w:t>Тарификация, годовой отчет</w:t>
            </w:r>
            <w:r>
              <w:rPr>
                <w:sz w:val="24"/>
                <w:szCs w:val="24"/>
              </w:rPr>
              <w:t>, личные дела, аттестационные листы</w:t>
            </w:r>
          </w:p>
        </w:tc>
      </w:tr>
      <w:tr w:rsidR="003849D8" w:rsidRPr="004237DC" w:rsidTr="003849D8">
        <w:trPr>
          <w:cantSplit/>
        </w:trPr>
        <w:tc>
          <w:tcPr>
            <w:tcW w:w="2701" w:type="dxa"/>
            <w:vAlign w:val="center"/>
          </w:tcPr>
          <w:p w:rsidR="003849D8" w:rsidRPr="00F233A1" w:rsidRDefault="003849D8" w:rsidP="0007186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33A1">
              <w:rPr>
                <w:rFonts w:ascii="Times New Roman" w:hAnsi="Times New Roman" w:cs="Times New Roman"/>
                <w:b/>
                <w:bCs/>
                <w:color w:val="000000"/>
              </w:rPr>
              <w:t>3. Динамика сохранности контингента по сравнению с предыдущим годом.</w:t>
            </w:r>
          </w:p>
        </w:tc>
        <w:tc>
          <w:tcPr>
            <w:tcW w:w="900" w:type="dxa"/>
            <w:vAlign w:val="center"/>
          </w:tcPr>
          <w:p w:rsidR="003849D8" w:rsidRPr="00F22A07" w:rsidRDefault="003849D8" w:rsidP="00071865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3849D8" w:rsidRPr="004237DC" w:rsidRDefault="003849D8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2" w:type="dxa"/>
            <w:vAlign w:val="center"/>
          </w:tcPr>
          <w:p w:rsidR="003849D8" w:rsidRPr="00F22A07" w:rsidRDefault="003849D8" w:rsidP="000718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A07">
              <w:rPr>
                <w:sz w:val="24"/>
                <w:szCs w:val="24"/>
              </w:rPr>
              <w:t>100</w:t>
            </w:r>
            <w:r w:rsidR="00F233A1">
              <w:rPr>
                <w:sz w:val="24"/>
                <w:szCs w:val="24"/>
              </w:rPr>
              <w:t>,5</w:t>
            </w:r>
          </w:p>
        </w:tc>
        <w:tc>
          <w:tcPr>
            <w:tcW w:w="1447" w:type="dxa"/>
            <w:vAlign w:val="center"/>
          </w:tcPr>
          <w:p w:rsidR="003849D8" w:rsidRPr="004237DC" w:rsidRDefault="003849D8" w:rsidP="0007186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3" w:type="dxa"/>
            <w:vAlign w:val="center"/>
          </w:tcPr>
          <w:p w:rsidR="003849D8" w:rsidRPr="004237DC" w:rsidRDefault="003849D8" w:rsidP="003849D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регистрации посещений</w:t>
            </w:r>
          </w:p>
        </w:tc>
      </w:tr>
    </w:tbl>
    <w:p w:rsidR="00703BF6" w:rsidRPr="00FE5E4B" w:rsidRDefault="00703BF6" w:rsidP="00302A9E">
      <w:pPr>
        <w:autoSpaceDE w:val="0"/>
        <w:autoSpaceDN w:val="0"/>
        <w:adjustRightInd w:val="0"/>
        <w:spacing w:line="235" w:lineRule="auto"/>
        <w:jc w:val="both"/>
        <w:rPr>
          <w:sz w:val="16"/>
          <w:szCs w:val="16"/>
        </w:rPr>
      </w:pPr>
    </w:p>
    <w:p w:rsidR="00703BF6" w:rsidRPr="004237DC" w:rsidRDefault="00703BF6" w:rsidP="00D6579E">
      <w:pPr>
        <w:numPr>
          <w:ilvl w:val="0"/>
          <w:numId w:val="1"/>
        </w:num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237DC">
        <w:rPr>
          <w:sz w:val="24"/>
          <w:szCs w:val="24"/>
        </w:rPr>
        <w:t>тчетным периодом является квартал</w:t>
      </w:r>
      <w:r>
        <w:rPr>
          <w:sz w:val="24"/>
          <w:szCs w:val="24"/>
        </w:rPr>
        <w:t>.</w:t>
      </w:r>
    </w:p>
    <w:p w:rsidR="00703BF6" w:rsidRDefault="00703BF6"/>
    <w:p w:rsidR="00703BF6" w:rsidRDefault="00703BF6"/>
    <w:p w:rsidR="00703BF6" w:rsidRDefault="00703BF6"/>
    <w:p w:rsidR="00703BF6" w:rsidRDefault="00703BF6" w:rsidP="00D52E4C">
      <w:pPr>
        <w:pStyle w:val="3"/>
        <w:spacing w:after="0"/>
        <w:ind w:firstLine="709"/>
        <w:jc w:val="center"/>
        <w:rPr>
          <w:sz w:val="24"/>
          <w:szCs w:val="24"/>
        </w:rPr>
      </w:pPr>
    </w:p>
    <w:p w:rsidR="00703BF6" w:rsidRPr="00377EFF" w:rsidRDefault="00703BF6" w:rsidP="00D52E4C">
      <w:pPr>
        <w:pStyle w:val="3"/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к о</w:t>
      </w:r>
      <w:r w:rsidRPr="004237DC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 xml:space="preserve"> об исполнении </w:t>
      </w:r>
      <w:r>
        <w:rPr>
          <w:sz w:val="24"/>
          <w:szCs w:val="24"/>
        </w:rPr>
        <w:t>муниципального</w:t>
      </w:r>
      <w:r w:rsidRPr="004237DC">
        <w:rPr>
          <w:sz w:val="24"/>
          <w:szCs w:val="24"/>
        </w:rPr>
        <w:t xml:space="preserve"> задания</w:t>
      </w:r>
      <w:r w:rsidRPr="00D52E4C">
        <w:rPr>
          <w:b/>
          <w:bCs/>
          <w:i/>
          <w:sz w:val="24"/>
          <w:szCs w:val="24"/>
        </w:rPr>
        <w:t xml:space="preserve"> </w:t>
      </w:r>
      <w:r w:rsidRPr="00377EFF"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</w:rPr>
        <w:t>2</w:t>
      </w:r>
      <w:r w:rsidRPr="00377E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квартал</w:t>
      </w:r>
      <w:r w:rsidR="00F233A1">
        <w:rPr>
          <w:bCs/>
          <w:sz w:val="24"/>
          <w:szCs w:val="24"/>
        </w:rPr>
        <w:t xml:space="preserve"> 2015 года   МУ ФСК «Игра»</w:t>
      </w:r>
      <w:r w:rsidRPr="00377EFF">
        <w:rPr>
          <w:sz w:val="24"/>
          <w:szCs w:val="24"/>
        </w:rPr>
        <w:t>.</w:t>
      </w:r>
    </w:p>
    <w:p w:rsidR="00703BF6" w:rsidRPr="00D52E4C" w:rsidRDefault="00703BF6" w:rsidP="00D52E4C">
      <w:pPr>
        <w:pStyle w:val="3"/>
        <w:spacing w:after="0"/>
        <w:ind w:firstLine="709"/>
        <w:jc w:val="both"/>
        <w:rPr>
          <w:b/>
          <w:i/>
          <w:sz w:val="24"/>
          <w:szCs w:val="24"/>
        </w:rPr>
      </w:pPr>
    </w:p>
    <w:p w:rsidR="00703BF6" w:rsidRPr="00D52E4C" w:rsidRDefault="00703BF6" w:rsidP="00D52E4C">
      <w:pPr>
        <w:ind w:firstLine="540"/>
        <w:jc w:val="both"/>
        <w:rPr>
          <w:sz w:val="24"/>
          <w:szCs w:val="24"/>
        </w:rPr>
      </w:pPr>
      <w:r w:rsidRPr="00D52E4C">
        <w:rPr>
          <w:sz w:val="24"/>
          <w:szCs w:val="24"/>
        </w:rPr>
        <w:tab/>
        <w:t xml:space="preserve">В рамках исполнения данной муниципальной услуги населению Зимовниковского района  муниципальным учреждением </w:t>
      </w:r>
      <w:r w:rsidR="00F233A1">
        <w:rPr>
          <w:sz w:val="24"/>
          <w:szCs w:val="24"/>
        </w:rPr>
        <w:t xml:space="preserve">физкультурно-спортивного клуба «Игра» </w:t>
      </w:r>
      <w:r w:rsidRPr="00D52E4C">
        <w:rPr>
          <w:sz w:val="24"/>
          <w:szCs w:val="24"/>
        </w:rPr>
        <w:t>предоставляются следующие услуги:</w:t>
      </w:r>
    </w:p>
    <w:p w:rsidR="00703BF6" w:rsidRPr="00BE5FF6" w:rsidRDefault="00703BF6" w:rsidP="00D52E4C">
      <w:pPr>
        <w:jc w:val="both"/>
        <w:rPr>
          <w:sz w:val="24"/>
          <w:szCs w:val="24"/>
        </w:rPr>
      </w:pPr>
      <w:r w:rsidRPr="00D52E4C">
        <w:rPr>
          <w:bCs/>
          <w:sz w:val="24"/>
          <w:szCs w:val="24"/>
        </w:rPr>
        <w:tab/>
        <w:t xml:space="preserve">1. </w:t>
      </w:r>
      <w:r w:rsidRPr="00D52E4C">
        <w:rPr>
          <w:bCs/>
          <w:sz w:val="24"/>
          <w:szCs w:val="24"/>
          <w:u w:val="single"/>
        </w:rPr>
        <w:t>Наименование услуги</w:t>
      </w:r>
      <w:r w:rsidRPr="00D52E4C">
        <w:rPr>
          <w:bCs/>
          <w:sz w:val="24"/>
          <w:szCs w:val="24"/>
        </w:rPr>
        <w:t xml:space="preserve">: </w:t>
      </w:r>
      <w:r w:rsidR="00F233A1">
        <w:rPr>
          <w:b/>
          <w:bCs/>
          <w:color w:val="000000"/>
        </w:rPr>
        <w:t>Организация занятий физической культурой и спортом</w:t>
      </w:r>
      <w:r w:rsidRPr="00BE5FF6">
        <w:rPr>
          <w:sz w:val="24"/>
          <w:szCs w:val="24"/>
        </w:rPr>
        <w:t>:</w:t>
      </w:r>
    </w:p>
    <w:p w:rsidR="00703BF6" w:rsidRPr="00D52E4C" w:rsidRDefault="00703BF6" w:rsidP="00D52E4C">
      <w:pPr>
        <w:pStyle w:val="3"/>
        <w:spacing w:after="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ab/>
      </w:r>
      <w:r w:rsidRPr="00D52E4C">
        <w:rPr>
          <w:bCs/>
          <w:sz w:val="24"/>
          <w:szCs w:val="24"/>
          <w:u w:val="single"/>
        </w:rPr>
        <w:t>Единица измерения</w:t>
      </w:r>
      <w:r w:rsidRPr="00D52E4C">
        <w:rPr>
          <w:bCs/>
          <w:sz w:val="24"/>
          <w:szCs w:val="24"/>
        </w:rPr>
        <w:t xml:space="preserve">: </w:t>
      </w:r>
      <w:r w:rsidR="00F233A1">
        <w:rPr>
          <w:bCs/>
          <w:sz w:val="24"/>
          <w:szCs w:val="24"/>
        </w:rPr>
        <w:t>посетитель</w:t>
      </w:r>
      <w:r w:rsidRPr="00D52E4C">
        <w:rPr>
          <w:bCs/>
          <w:sz w:val="24"/>
          <w:szCs w:val="24"/>
        </w:rPr>
        <w:t>.</w:t>
      </w:r>
    </w:p>
    <w:p w:rsidR="00703BF6" w:rsidRPr="00D52E4C" w:rsidRDefault="00703BF6" w:rsidP="00D52E4C">
      <w:pPr>
        <w:pStyle w:val="3"/>
        <w:spacing w:after="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ab/>
      </w:r>
    </w:p>
    <w:p w:rsidR="00703BF6" w:rsidRPr="00D52E4C" w:rsidRDefault="00703BF6" w:rsidP="00D52E4C">
      <w:pPr>
        <w:ind w:firstLine="540"/>
        <w:jc w:val="both"/>
        <w:rPr>
          <w:sz w:val="24"/>
          <w:szCs w:val="24"/>
        </w:rPr>
      </w:pPr>
      <w:r w:rsidRPr="00D52E4C">
        <w:rPr>
          <w:sz w:val="24"/>
          <w:szCs w:val="24"/>
        </w:rPr>
        <w:lastRenderedPageBreak/>
        <w:t>Фактическое исполнение муниципального задания за 1 полугодие  2015 год составило:</w:t>
      </w:r>
    </w:p>
    <w:p w:rsidR="00703BF6" w:rsidRPr="00D52E4C" w:rsidRDefault="00703BF6" w:rsidP="00D52E4C">
      <w:pPr>
        <w:ind w:firstLine="540"/>
        <w:jc w:val="both"/>
        <w:rPr>
          <w:sz w:val="24"/>
          <w:szCs w:val="24"/>
        </w:rPr>
      </w:pPr>
    </w:p>
    <w:p w:rsidR="00703BF6" w:rsidRPr="00D52E4C" w:rsidRDefault="00703BF6" w:rsidP="00D52E4C">
      <w:pPr>
        <w:snapToGrid w:val="0"/>
        <w:ind w:right="6"/>
        <w:rPr>
          <w:bCs/>
          <w:sz w:val="24"/>
          <w:szCs w:val="24"/>
        </w:rPr>
      </w:pPr>
      <w:r w:rsidRPr="00D52E4C">
        <w:rPr>
          <w:sz w:val="24"/>
          <w:szCs w:val="24"/>
        </w:rPr>
        <w:t>1.1</w:t>
      </w:r>
      <w:r w:rsidRPr="00D52E4C">
        <w:rPr>
          <w:bCs/>
          <w:sz w:val="24"/>
          <w:szCs w:val="24"/>
        </w:rPr>
        <w:t xml:space="preserve">.Приём </w:t>
      </w:r>
      <w:r w:rsidR="00F233A1">
        <w:rPr>
          <w:bCs/>
          <w:sz w:val="24"/>
          <w:szCs w:val="24"/>
        </w:rPr>
        <w:t>посетителей</w:t>
      </w:r>
      <w:r w:rsidRPr="00D52E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D52E4C">
        <w:rPr>
          <w:bCs/>
          <w:sz w:val="24"/>
          <w:szCs w:val="24"/>
        </w:rPr>
        <w:t xml:space="preserve"> </w:t>
      </w:r>
      <w:r w:rsidR="00F233A1">
        <w:rPr>
          <w:bCs/>
          <w:sz w:val="24"/>
          <w:szCs w:val="24"/>
        </w:rPr>
        <w:t>86-107,5%</w:t>
      </w:r>
      <w:proofErr w:type="gramStart"/>
      <w:r w:rsidR="00F233A1">
        <w:rPr>
          <w:bCs/>
          <w:sz w:val="24"/>
          <w:szCs w:val="24"/>
        </w:rPr>
        <w:t xml:space="preserve"> </w:t>
      </w:r>
      <w:r w:rsidRPr="00D52E4C">
        <w:rPr>
          <w:bCs/>
          <w:sz w:val="24"/>
          <w:szCs w:val="24"/>
        </w:rPr>
        <w:t>;</w:t>
      </w:r>
      <w:proofErr w:type="gramEnd"/>
    </w:p>
    <w:p w:rsidR="00703BF6" w:rsidRPr="00D52E4C" w:rsidRDefault="00703BF6" w:rsidP="00D52E4C">
      <w:pPr>
        <w:snapToGrid w:val="0"/>
        <w:ind w:right="6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 xml:space="preserve">1.2. Количество </w:t>
      </w:r>
      <w:r w:rsidR="00F233A1">
        <w:rPr>
          <w:bCs/>
          <w:sz w:val="24"/>
          <w:szCs w:val="24"/>
        </w:rPr>
        <w:t>посетителей</w:t>
      </w:r>
      <w:r w:rsidRPr="00D52E4C">
        <w:rPr>
          <w:bCs/>
          <w:sz w:val="24"/>
          <w:szCs w:val="24"/>
        </w:rPr>
        <w:t xml:space="preserve"> (среднегодовое) </w:t>
      </w:r>
      <w:r>
        <w:rPr>
          <w:bCs/>
          <w:sz w:val="24"/>
          <w:szCs w:val="24"/>
        </w:rPr>
        <w:t>–</w:t>
      </w:r>
      <w:r w:rsidRPr="00D52E4C">
        <w:rPr>
          <w:bCs/>
          <w:sz w:val="24"/>
          <w:szCs w:val="24"/>
        </w:rPr>
        <w:t xml:space="preserve"> 3</w:t>
      </w:r>
      <w:r w:rsidR="00F233A1">
        <w:rPr>
          <w:bCs/>
          <w:sz w:val="24"/>
          <w:szCs w:val="24"/>
        </w:rPr>
        <w:t>65</w:t>
      </w:r>
      <w:r w:rsidRPr="00D52E4C">
        <w:rPr>
          <w:bCs/>
          <w:sz w:val="24"/>
          <w:szCs w:val="24"/>
        </w:rPr>
        <w:t>;</w:t>
      </w:r>
    </w:p>
    <w:p w:rsidR="00703BF6" w:rsidRPr="00D52E4C" w:rsidRDefault="00703BF6" w:rsidP="00D52E4C">
      <w:pPr>
        <w:snapToGrid w:val="0"/>
        <w:ind w:right="6"/>
        <w:rPr>
          <w:bCs/>
          <w:sz w:val="24"/>
          <w:szCs w:val="24"/>
        </w:rPr>
      </w:pPr>
    </w:p>
    <w:p w:rsidR="00703BF6" w:rsidRPr="00D52E4C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>Показатели качества оказываемых муниципальных услуг:</w:t>
      </w:r>
    </w:p>
    <w:p w:rsidR="00703BF6" w:rsidRPr="00D52E4C" w:rsidRDefault="00703BF6" w:rsidP="00D52E4C">
      <w:pPr>
        <w:jc w:val="both"/>
        <w:rPr>
          <w:sz w:val="24"/>
          <w:szCs w:val="24"/>
        </w:rPr>
      </w:pPr>
      <w:r w:rsidRPr="00D52E4C">
        <w:rPr>
          <w:bCs/>
          <w:sz w:val="24"/>
          <w:szCs w:val="24"/>
          <w:u w:val="single"/>
        </w:rPr>
        <w:t>Наименование услуги</w:t>
      </w:r>
      <w:r w:rsidRPr="00D52E4C">
        <w:rPr>
          <w:bCs/>
          <w:sz w:val="24"/>
          <w:szCs w:val="24"/>
        </w:rPr>
        <w:t xml:space="preserve">: </w:t>
      </w:r>
      <w:r w:rsidR="00F233A1">
        <w:rPr>
          <w:b/>
          <w:bCs/>
          <w:color w:val="000000"/>
        </w:rPr>
        <w:t>Организация занятий физической культурой и спортом</w:t>
      </w:r>
      <w:r w:rsidRPr="00D52E4C">
        <w:rPr>
          <w:sz w:val="24"/>
          <w:szCs w:val="24"/>
        </w:rPr>
        <w:t>:</w:t>
      </w:r>
    </w:p>
    <w:p w:rsidR="00703BF6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П</w:t>
      </w:r>
      <w:r w:rsidRPr="00D52E4C">
        <w:rPr>
          <w:bCs/>
          <w:sz w:val="24"/>
          <w:szCs w:val="24"/>
        </w:rPr>
        <w:t>оказатель</w:t>
      </w:r>
      <w:r>
        <w:rPr>
          <w:bCs/>
          <w:sz w:val="24"/>
          <w:szCs w:val="24"/>
        </w:rPr>
        <w:t>:</w:t>
      </w:r>
    </w:p>
    <w:p w:rsidR="00703BF6" w:rsidRPr="00D52E4C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 xml:space="preserve"> </w:t>
      </w:r>
      <w:r w:rsidR="00F233A1">
        <w:rPr>
          <w:sz w:val="24"/>
          <w:szCs w:val="24"/>
        </w:rPr>
        <w:t>Прием посетителей</w:t>
      </w:r>
      <w:r>
        <w:rPr>
          <w:sz w:val="24"/>
          <w:szCs w:val="24"/>
        </w:rPr>
        <w:t xml:space="preserve"> – </w:t>
      </w:r>
      <w:r w:rsidRPr="004237DC">
        <w:rPr>
          <w:sz w:val="24"/>
          <w:szCs w:val="24"/>
        </w:rPr>
        <w:t>утв</w:t>
      </w:r>
      <w:r>
        <w:rPr>
          <w:sz w:val="24"/>
          <w:szCs w:val="24"/>
        </w:rPr>
        <w:t>ержденное значение на отчетный период-</w:t>
      </w:r>
      <w:r w:rsidR="00F233A1">
        <w:rPr>
          <w:sz w:val="24"/>
          <w:szCs w:val="24"/>
        </w:rPr>
        <w:t>8</w:t>
      </w:r>
      <w:r>
        <w:rPr>
          <w:sz w:val="24"/>
          <w:szCs w:val="24"/>
        </w:rPr>
        <w:t>0 чел., фактически -8</w:t>
      </w:r>
      <w:r w:rsidR="00F233A1">
        <w:rPr>
          <w:sz w:val="24"/>
          <w:szCs w:val="24"/>
        </w:rPr>
        <w:t>6</w:t>
      </w:r>
      <w:r>
        <w:rPr>
          <w:sz w:val="24"/>
          <w:szCs w:val="24"/>
        </w:rPr>
        <w:t xml:space="preserve"> чел.</w:t>
      </w:r>
      <w:r w:rsidRPr="00D52E4C">
        <w:rPr>
          <w:bCs/>
          <w:sz w:val="24"/>
          <w:szCs w:val="24"/>
        </w:rPr>
        <w:t>;</w:t>
      </w:r>
    </w:p>
    <w:p w:rsidR="00703BF6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</w:t>
      </w:r>
      <w:r w:rsidRPr="00D52E4C">
        <w:rPr>
          <w:bCs/>
          <w:sz w:val="24"/>
          <w:szCs w:val="24"/>
        </w:rPr>
        <w:t>оказатель</w:t>
      </w:r>
      <w:r>
        <w:rPr>
          <w:bCs/>
          <w:sz w:val="24"/>
          <w:szCs w:val="24"/>
        </w:rPr>
        <w:t>:</w:t>
      </w:r>
      <w:r w:rsidRPr="00D52E4C">
        <w:rPr>
          <w:bCs/>
          <w:sz w:val="24"/>
          <w:szCs w:val="24"/>
        </w:rPr>
        <w:t xml:space="preserve"> </w:t>
      </w:r>
    </w:p>
    <w:p w:rsidR="00703BF6" w:rsidRPr="00D52E4C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 w:rsidRPr="00F22A07">
        <w:rPr>
          <w:sz w:val="24"/>
          <w:szCs w:val="24"/>
        </w:rPr>
        <w:t xml:space="preserve">Доля </w:t>
      </w:r>
      <w:r w:rsidR="00F233A1">
        <w:rPr>
          <w:sz w:val="24"/>
          <w:szCs w:val="24"/>
        </w:rPr>
        <w:t>тренер-</w:t>
      </w:r>
      <w:r w:rsidRPr="00F22A07">
        <w:rPr>
          <w:sz w:val="24"/>
          <w:szCs w:val="24"/>
        </w:rPr>
        <w:t xml:space="preserve">преподавателей </w:t>
      </w:r>
      <w:proofErr w:type="gramStart"/>
      <w:r w:rsidRPr="00F22A07">
        <w:rPr>
          <w:sz w:val="24"/>
          <w:szCs w:val="24"/>
        </w:rPr>
        <w:t>имеющих</w:t>
      </w:r>
      <w:proofErr w:type="gramEnd"/>
      <w:r w:rsidRPr="00F22A07">
        <w:rPr>
          <w:sz w:val="24"/>
          <w:szCs w:val="24"/>
        </w:rPr>
        <w:t xml:space="preserve"> квалификационную категорию</w:t>
      </w:r>
      <w:r>
        <w:rPr>
          <w:sz w:val="24"/>
          <w:szCs w:val="24"/>
        </w:rPr>
        <w:t xml:space="preserve"> –</w:t>
      </w:r>
      <w:r w:rsidRPr="00D52E4C">
        <w:rPr>
          <w:sz w:val="24"/>
          <w:szCs w:val="24"/>
        </w:rPr>
        <w:t xml:space="preserve"> </w:t>
      </w:r>
      <w:r w:rsidRPr="004237DC">
        <w:rPr>
          <w:sz w:val="24"/>
          <w:szCs w:val="24"/>
        </w:rPr>
        <w:t>утв</w:t>
      </w:r>
      <w:r>
        <w:rPr>
          <w:sz w:val="24"/>
          <w:szCs w:val="24"/>
        </w:rPr>
        <w:t>ержденное значение на отчетный период-</w:t>
      </w:r>
      <w:r w:rsidR="00F233A1">
        <w:rPr>
          <w:sz w:val="24"/>
          <w:szCs w:val="24"/>
        </w:rPr>
        <w:t>60</w:t>
      </w:r>
      <w:r>
        <w:rPr>
          <w:sz w:val="24"/>
          <w:szCs w:val="24"/>
        </w:rPr>
        <w:t xml:space="preserve"> %, фактически -</w:t>
      </w:r>
      <w:r w:rsidR="00F233A1">
        <w:rPr>
          <w:sz w:val="24"/>
          <w:szCs w:val="24"/>
        </w:rPr>
        <w:t>60</w:t>
      </w:r>
      <w:r>
        <w:rPr>
          <w:sz w:val="24"/>
          <w:szCs w:val="24"/>
        </w:rPr>
        <w:t>%</w:t>
      </w:r>
      <w:r>
        <w:rPr>
          <w:bCs/>
          <w:sz w:val="24"/>
          <w:szCs w:val="24"/>
        </w:rPr>
        <w:t>.</w:t>
      </w:r>
    </w:p>
    <w:p w:rsidR="00703BF6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П</w:t>
      </w:r>
      <w:r w:rsidRPr="00D52E4C">
        <w:rPr>
          <w:bCs/>
          <w:sz w:val="24"/>
          <w:szCs w:val="24"/>
        </w:rPr>
        <w:t>оказатель</w:t>
      </w:r>
      <w:r>
        <w:rPr>
          <w:bCs/>
          <w:sz w:val="24"/>
          <w:szCs w:val="24"/>
        </w:rPr>
        <w:t>:</w:t>
      </w:r>
    </w:p>
    <w:p w:rsidR="00703BF6" w:rsidRPr="00D52E4C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 xml:space="preserve"> </w:t>
      </w:r>
      <w:r w:rsidRPr="00F22A07">
        <w:rPr>
          <w:sz w:val="24"/>
          <w:szCs w:val="24"/>
        </w:rPr>
        <w:t>Динамика сохранности контингента по сравнению с предыдущим годом</w:t>
      </w:r>
      <w:r>
        <w:rPr>
          <w:sz w:val="24"/>
          <w:szCs w:val="24"/>
        </w:rPr>
        <w:t xml:space="preserve"> –</w:t>
      </w:r>
      <w:r w:rsidRPr="00B71AE9">
        <w:rPr>
          <w:sz w:val="24"/>
          <w:szCs w:val="24"/>
        </w:rPr>
        <w:t xml:space="preserve"> </w:t>
      </w:r>
      <w:r w:rsidRPr="004237DC">
        <w:rPr>
          <w:sz w:val="24"/>
          <w:szCs w:val="24"/>
        </w:rPr>
        <w:t>утв</w:t>
      </w:r>
      <w:r>
        <w:rPr>
          <w:sz w:val="24"/>
          <w:szCs w:val="24"/>
        </w:rPr>
        <w:t xml:space="preserve">ержденное значение на </w:t>
      </w:r>
      <w:proofErr w:type="gramStart"/>
      <w:r>
        <w:rPr>
          <w:sz w:val="24"/>
          <w:szCs w:val="24"/>
        </w:rPr>
        <w:t>отчетный</w:t>
      </w:r>
      <w:proofErr w:type="gramEnd"/>
      <w:r>
        <w:rPr>
          <w:sz w:val="24"/>
          <w:szCs w:val="24"/>
        </w:rPr>
        <w:t xml:space="preserve"> пе</w:t>
      </w:r>
      <w:r w:rsidR="00F233A1">
        <w:rPr>
          <w:sz w:val="24"/>
          <w:szCs w:val="24"/>
        </w:rPr>
        <w:t>риод-100</w:t>
      </w:r>
      <w:r>
        <w:rPr>
          <w:sz w:val="24"/>
          <w:szCs w:val="24"/>
        </w:rPr>
        <w:t>% , фактически -100%.</w:t>
      </w:r>
    </w:p>
    <w:p w:rsidR="00703BF6" w:rsidRPr="00D52E4C" w:rsidRDefault="00703BF6" w:rsidP="00D52E4C">
      <w:pPr>
        <w:pStyle w:val="3"/>
        <w:spacing w:after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Pr="00D52E4C">
        <w:rPr>
          <w:bCs/>
          <w:sz w:val="24"/>
          <w:szCs w:val="24"/>
        </w:rPr>
        <w:t xml:space="preserve">актический среднегодовой контингент </w:t>
      </w:r>
      <w:r w:rsidR="00F233A1">
        <w:rPr>
          <w:bCs/>
          <w:sz w:val="24"/>
          <w:szCs w:val="24"/>
        </w:rPr>
        <w:t>посетителей</w:t>
      </w:r>
      <w:r w:rsidRPr="00D52E4C">
        <w:rPr>
          <w:bCs/>
          <w:sz w:val="24"/>
          <w:szCs w:val="24"/>
        </w:rPr>
        <w:t xml:space="preserve"> составляет </w:t>
      </w:r>
      <w:r w:rsidR="00F233A1">
        <w:rPr>
          <w:bCs/>
          <w:sz w:val="24"/>
          <w:szCs w:val="24"/>
        </w:rPr>
        <w:t>365</w:t>
      </w:r>
      <w:r w:rsidRPr="00D52E4C">
        <w:rPr>
          <w:bCs/>
          <w:sz w:val="24"/>
          <w:szCs w:val="24"/>
        </w:rPr>
        <w:t xml:space="preserve"> человек или 10</w:t>
      </w:r>
      <w:r w:rsidR="00F233A1">
        <w:rPr>
          <w:bCs/>
          <w:sz w:val="24"/>
          <w:szCs w:val="24"/>
        </w:rPr>
        <w:t>0</w:t>
      </w:r>
      <w:r w:rsidRPr="00D52E4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</w:t>
      </w:r>
      <w:r w:rsidRPr="00D52E4C">
        <w:rPr>
          <w:bCs/>
          <w:sz w:val="24"/>
          <w:szCs w:val="24"/>
        </w:rPr>
        <w:t>% от планируемого среднегодового континг</w:t>
      </w:r>
      <w:r w:rsidR="00F233A1">
        <w:rPr>
          <w:bCs/>
          <w:sz w:val="24"/>
          <w:szCs w:val="24"/>
        </w:rPr>
        <w:t>ента обучающихся в количестве 367</w:t>
      </w:r>
      <w:r w:rsidRPr="00D52E4C">
        <w:rPr>
          <w:bCs/>
          <w:sz w:val="24"/>
          <w:szCs w:val="24"/>
        </w:rPr>
        <w:t xml:space="preserve">. </w:t>
      </w:r>
    </w:p>
    <w:p w:rsidR="00703BF6" w:rsidRDefault="00703BF6" w:rsidP="00F233A1">
      <w:pPr>
        <w:ind w:left="-426" w:firstLine="426"/>
        <w:rPr>
          <w:bCs/>
          <w:sz w:val="24"/>
          <w:szCs w:val="24"/>
        </w:rPr>
      </w:pPr>
      <w:r w:rsidRPr="00D52E4C">
        <w:rPr>
          <w:bCs/>
          <w:sz w:val="24"/>
          <w:szCs w:val="24"/>
        </w:rPr>
        <w:t xml:space="preserve">        </w:t>
      </w:r>
    </w:p>
    <w:p w:rsidR="003533AB" w:rsidRPr="009D6D62" w:rsidRDefault="003533AB" w:rsidP="003533AB">
      <w:pPr>
        <w:autoSpaceDE w:val="0"/>
        <w:autoSpaceDN w:val="0"/>
        <w:adjustRightInd w:val="0"/>
        <w:ind w:firstLine="540"/>
        <w:jc w:val="center"/>
        <w:rPr>
          <w:iCs/>
          <w:sz w:val="24"/>
          <w:szCs w:val="24"/>
        </w:rPr>
      </w:pPr>
      <w:r w:rsidRPr="009D6D62">
        <w:rPr>
          <w:iCs/>
          <w:sz w:val="24"/>
          <w:szCs w:val="24"/>
        </w:rPr>
        <w:t xml:space="preserve">Соответствие качества предоставленных муниципальным учреждением муниципальных услуг </w:t>
      </w:r>
      <w:r w:rsidRPr="009D6D62">
        <w:rPr>
          <w:sz w:val="24"/>
          <w:szCs w:val="24"/>
        </w:rPr>
        <w:t>параметрам муниципального задания</w:t>
      </w:r>
    </w:p>
    <w:p w:rsidR="003533AB" w:rsidRPr="009D6D62" w:rsidRDefault="003533AB" w:rsidP="003533AB">
      <w:pPr>
        <w:autoSpaceDE w:val="0"/>
        <w:autoSpaceDN w:val="0"/>
        <w:adjustRightInd w:val="0"/>
        <w:ind w:firstLine="540"/>
        <w:jc w:val="center"/>
        <w:rPr>
          <w:iCs/>
          <w:sz w:val="24"/>
          <w:szCs w:val="24"/>
        </w:rPr>
      </w:pPr>
    </w:p>
    <w:tbl>
      <w:tblPr>
        <w:tblW w:w="1110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82"/>
        <w:gridCol w:w="1428"/>
        <w:gridCol w:w="770"/>
        <w:gridCol w:w="1210"/>
        <w:gridCol w:w="880"/>
        <w:gridCol w:w="1210"/>
        <w:gridCol w:w="770"/>
        <w:gridCol w:w="1210"/>
        <w:gridCol w:w="980"/>
      </w:tblGrid>
      <w:tr w:rsidR="003533AB" w:rsidRPr="009D6D62" w:rsidTr="00E579FD">
        <w:tc>
          <w:tcPr>
            <w:tcW w:w="11100" w:type="dxa"/>
            <w:gridSpan w:val="10"/>
            <w:shd w:val="clear" w:color="auto" w:fill="auto"/>
          </w:tcPr>
          <w:p w:rsidR="003533AB" w:rsidRDefault="003533AB" w:rsidP="00E579FD">
            <w:pPr>
              <w:autoSpaceDE w:val="0"/>
              <w:autoSpaceDN w:val="0"/>
              <w:adjustRightInd w:val="0"/>
              <w:ind w:firstLine="54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МУ ФСК  «Игра»</w:t>
            </w:r>
          </w:p>
          <w:p w:rsidR="003533AB" w:rsidRPr="009D6D62" w:rsidRDefault="003533AB" w:rsidP="00E579FD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  <w:sz w:val="24"/>
                <w:szCs w:val="24"/>
              </w:rPr>
            </w:pPr>
          </w:p>
        </w:tc>
      </w:tr>
      <w:tr w:rsidR="003533AB" w:rsidRPr="009D6D62" w:rsidTr="00E579FD">
        <w:trPr>
          <w:trHeight w:val="3040"/>
        </w:trPr>
        <w:tc>
          <w:tcPr>
            <w:tcW w:w="2642" w:type="dxa"/>
            <w:gridSpan w:val="2"/>
            <w:shd w:val="clear" w:color="auto" w:fill="auto"/>
          </w:tcPr>
          <w:p w:rsidR="003533AB" w:rsidRPr="00F66E33" w:rsidRDefault="003533AB" w:rsidP="00E579FD">
            <w:pPr>
              <w:spacing w:before="120"/>
            </w:pPr>
            <w:r w:rsidRPr="00F66E33">
              <w:rPr>
                <w:i/>
              </w:rPr>
              <w:t>Требования к  квалификации (опыту работы) специалиста, оказывающего услугу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3533AB" w:rsidRPr="00F66E33" w:rsidRDefault="003533AB" w:rsidP="00E579FD">
            <w:pPr>
              <w:spacing w:before="120"/>
            </w:pPr>
            <w:r w:rsidRPr="00F66E33">
              <w:rPr>
                <w:i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533AB" w:rsidRPr="00F66E33" w:rsidRDefault="003533AB" w:rsidP="00E579FD">
            <w:pPr>
              <w:spacing w:before="120"/>
              <w:jc w:val="center"/>
            </w:pPr>
            <w:r w:rsidRPr="00F66E33">
              <w:rPr>
                <w:i/>
              </w:rPr>
              <w:t xml:space="preserve">Требования к процедурам, порядку  (регламенту) оказания услуги </w:t>
            </w:r>
          </w:p>
        </w:tc>
        <w:tc>
          <w:tcPr>
            <w:tcW w:w="1980" w:type="dxa"/>
            <w:gridSpan w:val="2"/>
          </w:tcPr>
          <w:p w:rsidR="003533AB" w:rsidRPr="00F66E33" w:rsidRDefault="003533AB" w:rsidP="00E579FD">
            <w:pPr>
              <w:spacing w:before="120"/>
              <w:jc w:val="center"/>
            </w:pPr>
            <w:r w:rsidRPr="00F66E33">
              <w:rPr>
                <w:i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2190" w:type="dxa"/>
            <w:gridSpan w:val="2"/>
          </w:tcPr>
          <w:p w:rsidR="003533AB" w:rsidRPr="00F66E33" w:rsidRDefault="003533AB" w:rsidP="00E579FD">
            <w:pPr>
              <w:spacing w:before="120"/>
              <w:jc w:val="center"/>
            </w:pPr>
            <w:r w:rsidRPr="00F66E33">
              <w:rPr>
                <w:i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3533AB" w:rsidRPr="009D6D62" w:rsidTr="00E579FD">
        <w:tc>
          <w:tcPr>
            <w:tcW w:w="176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Показатель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Соответствие стандарту</w:t>
            </w:r>
            <w:r w:rsidRPr="00F2547E">
              <w:rPr>
                <w:vertAlign w:val="superscript"/>
              </w:rPr>
              <w:t>*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1428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Показатель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77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Соответствие стандарту</w:t>
            </w:r>
            <w:r w:rsidRPr="00F2547E">
              <w:rPr>
                <w:vertAlign w:val="superscript"/>
              </w:rPr>
              <w:t>*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121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Показатель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Соответствие стандарту</w:t>
            </w:r>
            <w:r w:rsidRPr="00F2547E">
              <w:rPr>
                <w:vertAlign w:val="superscript"/>
              </w:rPr>
              <w:t>*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121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ind w:right="238"/>
              <w:jc w:val="center"/>
            </w:pPr>
            <w:r w:rsidRPr="00F2547E">
              <w:t>Показатель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77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Соответствие стандарту</w:t>
            </w:r>
            <w:r w:rsidRPr="00F2547E">
              <w:rPr>
                <w:vertAlign w:val="superscript"/>
              </w:rPr>
              <w:t>*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121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Показатель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533AB" w:rsidRPr="00F2547E" w:rsidRDefault="003533AB" w:rsidP="00E579FD">
            <w:pPr>
              <w:spacing w:before="120"/>
              <w:jc w:val="center"/>
            </w:pPr>
            <w:r w:rsidRPr="00F2547E">
              <w:t>Соответствие стандарту</w:t>
            </w:r>
            <w:r w:rsidRPr="00F2547E">
              <w:rPr>
                <w:vertAlign w:val="superscript"/>
              </w:rPr>
              <w:t>*</w:t>
            </w:r>
          </w:p>
          <w:p w:rsidR="003533AB" w:rsidRPr="00F2547E" w:rsidRDefault="003533AB" w:rsidP="00E579FD">
            <w:pPr>
              <w:spacing w:before="120"/>
              <w:jc w:val="center"/>
            </w:pPr>
          </w:p>
        </w:tc>
      </w:tr>
      <w:tr w:rsidR="003533AB" w:rsidRPr="009D6D62" w:rsidTr="00E579FD">
        <w:tc>
          <w:tcPr>
            <w:tcW w:w="11100" w:type="dxa"/>
            <w:gridSpan w:val="10"/>
            <w:shd w:val="clear" w:color="auto" w:fill="auto"/>
          </w:tcPr>
          <w:p w:rsidR="003533AB" w:rsidRPr="00C3755C" w:rsidRDefault="003533AB" w:rsidP="00E579FD">
            <w:pPr>
              <w:tabs>
                <w:tab w:val="num" w:pos="0"/>
                <w:tab w:val="num" w:pos="360"/>
              </w:tabs>
              <w:spacing w:before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Организация проведения муниципальных официальных физкультурн</w:t>
            </w:r>
            <w:proofErr w:type="gramStart"/>
            <w:r>
              <w:rPr>
                <w:b/>
                <w:bCs/>
                <w:color w:val="000000"/>
              </w:rPr>
              <w:t>о-</w:t>
            </w:r>
            <w:proofErr w:type="gramEnd"/>
            <w:r>
              <w:rPr>
                <w:b/>
                <w:bCs/>
                <w:color w:val="000000"/>
              </w:rPr>
              <w:t xml:space="preserve"> оздоровительных и спортивных мероприятий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</w:pPr>
            <w:r w:rsidRPr="00F66E33">
              <w:t>Укомплектованность по штатному расписанию   творческими работниками, имеющими профессиональное образование:</w:t>
            </w:r>
          </w:p>
          <w:p w:rsidR="003533AB" w:rsidRPr="00F66E33" w:rsidRDefault="003533AB" w:rsidP="00E579FD">
            <w:pPr>
              <w:snapToGrid w:val="0"/>
              <w:spacing w:after="120"/>
              <w:ind w:right="-288"/>
            </w:pPr>
            <w:r w:rsidRPr="00F66E33">
              <w:t xml:space="preserve">со средним профессиональным образованием </w:t>
            </w:r>
          </w:p>
          <w:p w:rsidR="003533AB" w:rsidRPr="00F66E33" w:rsidRDefault="003533AB" w:rsidP="00E579FD">
            <w:pPr>
              <w:snapToGrid w:val="0"/>
              <w:spacing w:after="120"/>
              <w:ind w:right="-288"/>
            </w:pPr>
            <w:r w:rsidRPr="00F66E33">
              <w:lastRenderedPageBreak/>
              <w:t xml:space="preserve"> - 100  %.</w:t>
            </w:r>
          </w:p>
          <w:p w:rsidR="003533AB" w:rsidRPr="00F66E33" w:rsidRDefault="003533AB" w:rsidP="00E579FD">
            <w:pPr>
              <w:snapToGrid w:val="0"/>
              <w:spacing w:after="120"/>
              <w:ind w:right="-288"/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Наличие помещения для занятий  в тренажерном зале;</w:t>
            </w:r>
          </w:p>
          <w:p w:rsidR="003533AB" w:rsidRPr="00F66E33" w:rsidRDefault="003533AB" w:rsidP="00E579FD">
            <w:pPr>
              <w:spacing w:before="120"/>
              <w:ind w:left="73"/>
              <w:rPr>
                <w:sz w:val="24"/>
                <w:szCs w:val="24"/>
              </w:rPr>
            </w:pPr>
          </w:p>
          <w:p w:rsidR="003533AB" w:rsidRPr="00F66E33" w:rsidRDefault="003533AB" w:rsidP="00E579FD">
            <w:pPr>
              <w:spacing w:before="120"/>
              <w:ind w:left="73"/>
              <w:rPr>
                <w:i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</w:pPr>
            <w:r w:rsidRPr="00F66E33">
              <w:t>Часы проведения мероприятий</w:t>
            </w:r>
          </w:p>
          <w:p w:rsidR="003533AB" w:rsidRPr="00F66E33" w:rsidRDefault="003533AB" w:rsidP="00E579FD">
            <w:pPr>
              <w:spacing w:after="120"/>
              <w:rPr>
                <w:vertAlign w:val="superscript"/>
              </w:rPr>
            </w:pPr>
            <w:r w:rsidRPr="00F66E33">
              <w:t>С 08</w:t>
            </w:r>
            <w:r w:rsidRPr="00F66E33">
              <w:rPr>
                <w:vertAlign w:val="superscript"/>
              </w:rPr>
              <w:t>00</w:t>
            </w:r>
            <w:r w:rsidRPr="00F66E33">
              <w:t xml:space="preserve"> - 21</w:t>
            </w:r>
            <w:r w:rsidRPr="00F66E33">
              <w:rPr>
                <w:vertAlign w:val="superscript"/>
              </w:rPr>
              <w:t>00</w:t>
            </w:r>
          </w:p>
          <w:p w:rsidR="003533AB" w:rsidRPr="00F66E33" w:rsidRDefault="003533AB" w:rsidP="00E579FD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  <w:rPr>
                <w:sz w:val="24"/>
                <w:szCs w:val="24"/>
              </w:rPr>
            </w:pPr>
            <w:r w:rsidRPr="00F66E33">
              <w:t>Соответствие санитарным и гигиеническим нормам;</w:t>
            </w: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  <w:rPr>
                <w:i/>
                <w:sz w:val="24"/>
                <w:szCs w:val="24"/>
              </w:rPr>
            </w:pPr>
            <w:r w:rsidRPr="00F66E33">
              <w:t>Обеспеченность здания и помещений всеми средствами коммунально-бытового обслуживания и оснащенно</w:t>
            </w:r>
            <w:r w:rsidRPr="00F66E33">
              <w:lastRenderedPageBreak/>
              <w:t xml:space="preserve">сть телефонной связью и другими средствами коммуникации; </w:t>
            </w: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Обеспеченность   тренажерами и необходимым оборудованием;</w:t>
            </w:r>
          </w:p>
          <w:p w:rsidR="003533AB" w:rsidRPr="00F66E33" w:rsidRDefault="003533AB" w:rsidP="00E579FD">
            <w:pPr>
              <w:spacing w:before="120"/>
              <w:ind w:left="73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  <w:rPr>
                <w:vertAlign w:val="superscript"/>
              </w:rPr>
            </w:pPr>
            <w:r w:rsidRPr="00F66E33">
              <w:t>Продолжительность  занятий  180мин.</w:t>
            </w:r>
          </w:p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</w:pPr>
            <w:r w:rsidRPr="00F66E33">
              <w:t>обеспечение охраны здоровья занимающихся и работников – 90 %</w:t>
            </w:r>
          </w:p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  <w:r w:rsidRPr="00F66E33">
              <w:t>- соответствие требованиям санитарно-гигиенических норм и правил, пожарной безопасности, безопасности труда;</w:t>
            </w: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Услуги связи</w:t>
            </w:r>
          </w:p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Средства гигиены для уборки помещений, средства защиты от  биологических вредителей.</w:t>
            </w:r>
          </w:p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  <w:r w:rsidRPr="00F66E33">
              <w:t>Пропаганда здорового образа жизни</w:t>
            </w: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  <w:r w:rsidRPr="00F66E33">
              <w:t xml:space="preserve">- защищенность от воздействия факторов, отрицательно влияющих на качество предоставляемых услуг; </w:t>
            </w: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33">
              <w:rPr>
                <w:rFonts w:ascii="Times New Roman" w:hAnsi="Times New Roman" w:cs="Times New Roman"/>
                <w:sz w:val="24"/>
                <w:szCs w:val="24"/>
              </w:rPr>
              <w:t>- защита от внешнего несанкционированного проникновения в здание.</w:t>
            </w:r>
          </w:p>
          <w:p w:rsidR="003533AB" w:rsidRPr="00F66E33" w:rsidRDefault="003533AB" w:rsidP="00E579FD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</w:tr>
      <w:tr w:rsidR="003533AB" w:rsidRPr="00F66E33" w:rsidTr="00E579FD">
        <w:tc>
          <w:tcPr>
            <w:tcW w:w="11100" w:type="dxa"/>
            <w:gridSpan w:val="10"/>
            <w:shd w:val="clear" w:color="auto" w:fill="auto"/>
          </w:tcPr>
          <w:p w:rsidR="003533AB" w:rsidRPr="00F66E33" w:rsidRDefault="003533AB" w:rsidP="00E579F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66E33">
              <w:rPr>
                <w:b/>
                <w:bCs/>
                <w:color w:val="000000"/>
              </w:rPr>
              <w:t>Организация занятий физической культурой и спортом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</w:pPr>
            <w:r w:rsidRPr="00F66E33">
              <w:t>Укомплектованность по штатному расписанию   творческими работниками, имеющими профессиональное образование:</w:t>
            </w:r>
          </w:p>
          <w:p w:rsidR="003533AB" w:rsidRPr="00F66E33" w:rsidRDefault="003533AB" w:rsidP="00E579FD">
            <w:pPr>
              <w:snapToGrid w:val="0"/>
              <w:spacing w:after="120"/>
              <w:ind w:right="-288"/>
            </w:pPr>
            <w:r w:rsidRPr="00F66E33">
              <w:t xml:space="preserve">со средним профессиональным образованием </w:t>
            </w:r>
          </w:p>
          <w:p w:rsidR="003533AB" w:rsidRPr="00F66E33" w:rsidRDefault="003533AB" w:rsidP="00E579FD">
            <w:pPr>
              <w:snapToGrid w:val="0"/>
              <w:spacing w:after="120"/>
              <w:ind w:right="-288"/>
            </w:pPr>
            <w:r w:rsidRPr="00F66E33">
              <w:lastRenderedPageBreak/>
              <w:t xml:space="preserve"> - 100  %.</w:t>
            </w:r>
          </w:p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</w:pPr>
            <w:r w:rsidRPr="00F66E33">
              <w:t>Наличие помещения для занятий;</w:t>
            </w:r>
          </w:p>
          <w:p w:rsidR="003533AB" w:rsidRPr="00F66E33" w:rsidRDefault="003533AB" w:rsidP="00E579FD">
            <w:pPr>
              <w:spacing w:before="120"/>
              <w:ind w:left="73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</w:pPr>
            <w:r w:rsidRPr="00F66E33">
              <w:t>Периодичность проведения занятий 6 раз в неделю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</w:pPr>
            <w:r w:rsidRPr="00F66E33">
              <w:t xml:space="preserve">Соответствие санитарным и гигиеническим нормам; обеспечение охраны здоровья занимающихся и </w:t>
            </w:r>
            <w:r w:rsidRPr="00F66E33">
              <w:lastRenderedPageBreak/>
              <w:t>работников – 90 %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jc w:val="both"/>
            </w:pPr>
            <w:r w:rsidRPr="00F66E33">
              <w:t>Обеспеченность здания и помещений всеми средствами коммунально-бытового обслуживания и оснащенно</w:t>
            </w:r>
            <w:r w:rsidRPr="00F66E33">
              <w:lastRenderedPageBreak/>
              <w:t xml:space="preserve">сть телефонной связью и другими средствами коммуникации; </w:t>
            </w:r>
          </w:p>
          <w:p w:rsidR="003533AB" w:rsidRPr="00F66E33" w:rsidRDefault="003533AB" w:rsidP="00E579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Обеспеченность  необходимым  оборудованием;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after="120"/>
            </w:pPr>
            <w:r w:rsidRPr="00F66E33">
              <w:t>Тематика проводимых мероприятий должна затрагивать все направления деятельности</w:t>
            </w:r>
            <w:proofErr w:type="gramStart"/>
            <w:r w:rsidRPr="00F66E33">
              <w:t>.(</w:t>
            </w:r>
            <w:proofErr w:type="gramEnd"/>
            <w:r w:rsidRPr="00F66E33">
              <w:t>духовно - нравственное, патриотическое, эстетическое, физическое, экологическое, эстетическое,  правовое), с разными категориями населения</w:t>
            </w:r>
          </w:p>
          <w:p w:rsidR="003533AB" w:rsidRPr="00F66E33" w:rsidRDefault="003533AB" w:rsidP="00E579FD">
            <w:pPr>
              <w:spacing w:after="120"/>
              <w:rPr>
                <w:vertAlign w:val="superscript"/>
              </w:rPr>
            </w:pPr>
            <w:r w:rsidRPr="00F66E33">
              <w:t>С 14</w:t>
            </w:r>
            <w:r w:rsidRPr="00F66E33">
              <w:rPr>
                <w:vertAlign w:val="superscript"/>
              </w:rPr>
              <w:t>00</w:t>
            </w:r>
            <w:r w:rsidRPr="00F66E33">
              <w:t xml:space="preserve"> - 21</w:t>
            </w:r>
            <w:r w:rsidRPr="00F66E33">
              <w:rPr>
                <w:vertAlign w:val="superscript"/>
              </w:rPr>
              <w:t>00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ind w:firstLine="720"/>
              <w:jc w:val="both"/>
            </w:pPr>
            <w:r w:rsidRPr="00F66E33">
              <w:t xml:space="preserve">- соответствие требованиям санитарно-гигиенических норм и правил, пожарной безопасности, безопасности труда; </w:t>
            </w:r>
          </w:p>
          <w:p w:rsidR="003533AB" w:rsidRPr="00F66E33" w:rsidRDefault="003533AB" w:rsidP="00E579F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Обеспеченность  необходимым  орг. техникой и оборудованием;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ind w:firstLine="720"/>
              <w:jc w:val="both"/>
            </w:pPr>
            <w:r w:rsidRPr="00F66E33">
              <w:t xml:space="preserve">- защищенность от воздействия факторов, отрицательно влияющих на качество предоставляемых услуг; 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Обеспеченность канцелярскими принадлежностями;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33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 внешнего несанкционированного </w:t>
            </w:r>
            <w:r w:rsidRPr="00F66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проникновения в здание.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lastRenderedPageBreak/>
              <w:t>+</w:t>
            </w: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 xml:space="preserve">- Обеспечение расходными материалами для работы звукового оборудования </w:t>
            </w:r>
            <w:proofErr w:type="gramStart"/>
            <w:r w:rsidRPr="00F66E33">
              <w:t xml:space="preserve">( </w:t>
            </w:r>
            <w:proofErr w:type="gramEnd"/>
            <w:r w:rsidRPr="00F66E33">
              <w:t xml:space="preserve">дискеты, кассеты, диски,   шнуры, и т.п.) 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Услуги связи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</w:tr>
      <w:tr w:rsidR="003533AB" w:rsidRPr="00F66E33" w:rsidTr="00E579FD">
        <w:tc>
          <w:tcPr>
            <w:tcW w:w="1760" w:type="dxa"/>
            <w:shd w:val="clear" w:color="auto" w:fill="auto"/>
          </w:tcPr>
          <w:p w:rsidR="003533AB" w:rsidRPr="00F66E33" w:rsidRDefault="003533AB" w:rsidP="00E579FD">
            <w:pPr>
              <w:snapToGrid w:val="0"/>
              <w:spacing w:after="120"/>
              <w:ind w:right="-288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ind w:left="73"/>
            </w:pPr>
            <w:r w:rsidRPr="00F66E33">
              <w:t>- Средства гигиены для уборки помещений, средства защиты от  биологических вредителей.</w:t>
            </w:r>
          </w:p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  <w:r w:rsidRPr="00F66E33">
              <w:rPr>
                <w:sz w:val="24"/>
                <w:szCs w:val="24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533AB" w:rsidRPr="00F66E33" w:rsidRDefault="003533AB" w:rsidP="00E579F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3533AB" w:rsidRPr="00F66E33" w:rsidRDefault="003533AB" w:rsidP="003533AB"/>
    <w:p w:rsidR="003533AB" w:rsidRPr="00BE5FF6" w:rsidRDefault="003533AB" w:rsidP="00F233A1">
      <w:pPr>
        <w:ind w:left="-426" w:firstLine="426"/>
        <w:rPr>
          <w:b/>
          <w:sz w:val="24"/>
          <w:szCs w:val="24"/>
        </w:rPr>
      </w:pPr>
    </w:p>
    <w:p w:rsidR="00703BF6" w:rsidRDefault="00FD36D1" w:rsidP="000F1520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FD36D1" w:rsidRPr="000F1520" w:rsidRDefault="00FD36D1" w:rsidP="000F1520">
      <w:pPr>
        <w:rPr>
          <w:sz w:val="24"/>
          <w:szCs w:val="24"/>
        </w:rPr>
      </w:pPr>
      <w:r>
        <w:rPr>
          <w:sz w:val="24"/>
          <w:szCs w:val="24"/>
        </w:rPr>
        <w:t>МУ ФСК «Игра»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Шкуркин Ю.А.</w:t>
      </w:r>
    </w:p>
    <w:p w:rsidR="00703BF6" w:rsidRDefault="00703BF6" w:rsidP="000F1520">
      <w:pPr>
        <w:rPr>
          <w:sz w:val="24"/>
          <w:szCs w:val="24"/>
        </w:rPr>
      </w:pPr>
    </w:p>
    <w:p w:rsidR="00703BF6" w:rsidRDefault="00703BF6" w:rsidP="000F1520">
      <w:pPr>
        <w:tabs>
          <w:tab w:val="left" w:pos="6593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r w:rsidR="00FD36D1">
        <w:rPr>
          <w:sz w:val="24"/>
          <w:szCs w:val="24"/>
        </w:rPr>
        <w:t>Е.А.Бондаренко</w:t>
      </w:r>
    </w:p>
    <w:p w:rsidR="00703BF6" w:rsidRPr="000F1520" w:rsidRDefault="00703BF6" w:rsidP="000F1520">
      <w:pPr>
        <w:rPr>
          <w:sz w:val="24"/>
          <w:szCs w:val="24"/>
        </w:rPr>
      </w:pPr>
    </w:p>
    <w:sectPr w:rsidR="00703BF6" w:rsidRPr="000F1520" w:rsidSect="00FB562C">
      <w:pgSz w:w="11906" w:h="16838"/>
      <w:pgMar w:top="1079" w:right="926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1023"/>
    <w:multiLevelType w:val="hybridMultilevel"/>
    <w:tmpl w:val="8B18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D559D"/>
    <w:multiLevelType w:val="hybridMultilevel"/>
    <w:tmpl w:val="809C4F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9E"/>
    <w:rsid w:val="00023A1A"/>
    <w:rsid w:val="0002794A"/>
    <w:rsid w:val="00071865"/>
    <w:rsid w:val="0009690D"/>
    <w:rsid w:val="000A6428"/>
    <w:rsid w:val="000F1520"/>
    <w:rsid w:val="001654A2"/>
    <w:rsid w:val="001B5512"/>
    <w:rsid w:val="001F40D0"/>
    <w:rsid w:val="00222E32"/>
    <w:rsid w:val="002839CE"/>
    <w:rsid w:val="00291792"/>
    <w:rsid w:val="00302A9E"/>
    <w:rsid w:val="003314B9"/>
    <w:rsid w:val="00345947"/>
    <w:rsid w:val="003533AB"/>
    <w:rsid w:val="00377EFF"/>
    <w:rsid w:val="003849D8"/>
    <w:rsid w:val="003956CF"/>
    <w:rsid w:val="0041534D"/>
    <w:rsid w:val="00420A44"/>
    <w:rsid w:val="004237DC"/>
    <w:rsid w:val="00463B86"/>
    <w:rsid w:val="004B3375"/>
    <w:rsid w:val="00537925"/>
    <w:rsid w:val="005405E0"/>
    <w:rsid w:val="00545952"/>
    <w:rsid w:val="005A1017"/>
    <w:rsid w:val="005A6CBF"/>
    <w:rsid w:val="005B1588"/>
    <w:rsid w:val="005D470B"/>
    <w:rsid w:val="005D5169"/>
    <w:rsid w:val="00645D39"/>
    <w:rsid w:val="006509C0"/>
    <w:rsid w:val="00652CDC"/>
    <w:rsid w:val="006774ED"/>
    <w:rsid w:val="006A1FD8"/>
    <w:rsid w:val="006A616B"/>
    <w:rsid w:val="006C306D"/>
    <w:rsid w:val="00703BF6"/>
    <w:rsid w:val="007251B8"/>
    <w:rsid w:val="007C51F7"/>
    <w:rsid w:val="0082201B"/>
    <w:rsid w:val="008A6F11"/>
    <w:rsid w:val="008D5CAC"/>
    <w:rsid w:val="009272ED"/>
    <w:rsid w:val="00955E82"/>
    <w:rsid w:val="00977D51"/>
    <w:rsid w:val="0098153C"/>
    <w:rsid w:val="00984F1B"/>
    <w:rsid w:val="00986F44"/>
    <w:rsid w:val="009951DF"/>
    <w:rsid w:val="009A6DFD"/>
    <w:rsid w:val="009B7B4D"/>
    <w:rsid w:val="009C710F"/>
    <w:rsid w:val="009D126A"/>
    <w:rsid w:val="009D3B63"/>
    <w:rsid w:val="00A40517"/>
    <w:rsid w:val="00A451E6"/>
    <w:rsid w:val="00A76875"/>
    <w:rsid w:val="00A87EFB"/>
    <w:rsid w:val="00AC171E"/>
    <w:rsid w:val="00AD26D5"/>
    <w:rsid w:val="00B022CE"/>
    <w:rsid w:val="00B447EC"/>
    <w:rsid w:val="00B71AE9"/>
    <w:rsid w:val="00BE5FF6"/>
    <w:rsid w:val="00BE7B82"/>
    <w:rsid w:val="00BF54BC"/>
    <w:rsid w:val="00C115B4"/>
    <w:rsid w:val="00C11F62"/>
    <w:rsid w:val="00C1758E"/>
    <w:rsid w:val="00C809AC"/>
    <w:rsid w:val="00CB3BC7"/>
    <w:rsid w:val="00CE0279"/>
    <w:rsid w:val="00D110E3"/>
    <w:rsid w:val="00D52E4C"/>
    <w:rsid w:val="00D6579E"/>
    <w:rsid w:val="00D75D1B"/>
    <w:rsid w:val="00D7697C"/>
    <w:rsid w:val="00D85315"/>
    <w:rsid w:val="00DF013F"/>
    <w:rsid w:val="00E00A8D"/>
    <w:rsid w:val="00E35E16"/>
    <w:rsid w:val="00E866BE"/>
    <w:rsid w:val="00EA3CEE"/>
    <w:rsid w:val="00EC4C6B"/>
    <w:rsid w:val="00EE318A"/>
    <w:rsid w:val="00EE7DE2"/>
    <w:rsid w:val="00F22A07"/>
    <w:rsid w:val="00F233A1"/>
    <w:rsid w:val="00F827D7"/>
    <w:rsid w:val="00FB562C"/>
    <w:rsid w:val="00FD36D1"/>
    <w:rsid w:val="00FD76E2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02A9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302A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Содержимое таблицы"/>
    <w:basedOn w:val="a"/>
    <w:uiPriority w:val="99"/>
    <w:rsid w:val="00D52E4C"/>
    <w:pPr>
      <w:widowControl w:val="0"/>
      <w:suppressLineNumbers/>
      <w:suppressAutoHyphens/>
    </w:pPr>
    <w:rPr>
      <w:rFonts w:eastAsia="Calibri"/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D52E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uiPriority w:val="99"/>
    <w:rsid w:val="00D52E4C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D52E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52E4C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Normal (Web)"/>
    <w:basedOn w:val="a"/>
    <w:uiPriority w:val="99"/>
    <w:rsid w:val="00B71A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71AE9"/>
    <w:pPr>
      <w:ind w:left="720"/>
      <w:contextualSpacing/>
    </w:pPr>
  </w:style>
  <w:style w:type="paragraph" w:customStyle="1" w:styleId="1">
    <w:name w:val="Без интервала1"/>
    <w:uiPriority w:val="99"/>
    <w:rsid w:val="00AC171E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3533A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02A9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302A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Содержимое таблицы"/>
    <w:basedOn w:val="a"/>
    <w:uiPriority w:val="99"/>
    <w:rsid w:val="00D52E4C"/>
    <w:pPr>
      <w:widowControl w:val="0"/>
      <w:suppressLineNumbers/>
      <w:suppressAutoHyphens/>
    </w:pPr>
    <w:rPr>
      <w:rFonts w:eastAsia="Calibri"/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D52E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uiPriority w:val="99"/>
    <w:rsid w:val="00D52E4C"/>
    <w:rPr>
      <w:rFonts w:ascii="Arial" w:hAnsi="Arial" w:cs="Arial"/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D52E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52E4C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Normal (Web)"/>
    <w:basedOn w:val="a"/>
    <w:uiPriority w:val="99"/>
    <w:rsid w:val="00B71A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71AE9"/>
    <w:pPr>
      <w:ind w:left="720"/>
      <w:contextualSpacing/>
    </w:pPr>
  </w:style>
  <w:style w:type="paragraph" w:customStyle="1" w:styleId="1">
    <w:name w:val="Без интервала1"/>
    <w:uiPriority w:val="99"/>
    <w:rsid w:val="00AC171E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3533A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2015-07-16T13:35:00Z</cp:lastPrinted>
  <dcterms:created xsi:type="dcterms:W3CDTF">2015-07-22T07:18:00Z</dcterms:created>
  <dcterms:modified xsi:type="dcterms:W3CDTF">2015-07-22T07:18:00Z</dcterms:modified>
</cp:coreProperties>
</file>